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6642" w14:textId="6D9D7356" w:rsidR="009D5431" w:rsidRDefault="009D5431" w:rsidP="009D5431">
      <w:pPr>
        <w:pStyle w:val="TYTDZOZNoznaczenietytuulubdziau"/>
        <w:rPr>
          <w:rStyle w:val="Ppogrubienie"/>
        </w:rPr>
      </w:pPr>
      <w:bookmarkStart w:id="0" w:name="_Hlk125459630"/>
      <w:r w:rsidRPr="00B27F2D">
        <w:rPr>
          <w:rStyle w:val="Ppogrubienie"/>
        </w:rPr>
        <w:t xml:space="preserve">Uzasadnienie </w:t>
      </w:r>
    </w:p>
    <w:p w14:paraId="0FE38EEA" w14:textId="77777777" w:rsidR="00914284" w:rsidRPr="00914284" w:rsidRDefault="00914284" w:rsidP="00914284"/>
    <w:p w14:paraId="0CFD4AD7" w14:textId="55DA136D" w:rsidR="00914284" w:rsidRPr="00914284" w:rsidRDefault="00914284" w:rsidP="004E63C7">
      <w:pPr>
        <w:pStyle w:val="NIEARTTEKSTtekstnieartykuowanynppodstprawnarozplubpreambua"/>
      </w:pPr>
      <w:r w:rsidRPr="00914284">
        <w:t>Projektowane rozporządzenie wydawane jest na podstawie art. 37 ust. 8 ustawy z dnia 28</w:t>
      </w:r>
      <w:r w:rsidR="00C767E4">
        <w:t> </w:t>
      </w:r>
      <w:r w:rsidRPr="00914284">
        <w:t>lipca 2005 r.</w:t>
      </w:r>
      <w:r w:rsidR="00C767E4">
        <w:t xml:space="preserve"> </w:t>
      </w:r>
      <w:r w:rsidRPr="00914284">
        <w:t>o lecznictwie uzdrowiskowym, uzdrowiskach i obszarach ochrony uzdrowiskowej oraz o gminach uzdrowiskowych (Dz. U. z 2025 r. poz. 1135), zwanej dalej „ustawą uzdrowiskową”. Zgodnie z upoważnieniem ustawowym zawartym w art. 37 ust. 8 ustawy uzdrowiskowej minister właściwy do spraw zdrowia określi – w drodze rozporządzenia – szczegółowe wymagania, jakie powinna spełniać jednostka uprawniona przez ministra właściwego do spraw zdrowia do potwierdzania właściwości leczniczych naturalnych surowców leczniczych i właściwości leczniczych klimatu, uwzględniając w szczególności konieczność sprecyzowania wymagań, o których mowa w art. 37 ust. 3 ustawy uzdrowiskowej, tj. wymagań w zakresie sprzętu umożliwiającego przeprowadzenie badań niezbędnych do ustalenia właściwości leczniczych naturalnych surowców leczniczych i właściwości leczniczych klimatu, wykwalifikowanej kadry naukowej dającej rękojmię właściwej oceny wyników badań oraz odpowiedniej do przeprowadzania badań bazy lokalowej, a także wskazania nauki.</w:t>
      </w:r>
    </w:p>
    <w:p w14:paraId="6C2CDD8A" w14:textId="4C547865" w:rsidR="00914284" w:rsidRPr="00914284" w:rsidRDefault="00914284" w:rsidP="004E63C7">
      <w:pPr>
        <w:pStyle w:val="NIEARTTEKSTtekstnieartykuowanynppodstprawnarozplubpreambua"/>
      </w:pPr>
      <w:r w:rsidRPr="00914284">
        <w:t>Obowiązujące rozporządzenie Ministra Zdrowia z dnia 30 listopada 2006 r. w sprawie szczegółowych wymagań, jakie powinna spełniać jednostka uprawniona do wydawania świadectw potwierdzających właściwości lecznicze naturalnych surowców leczniczych oraz właściwości lecznicze klimatu (Dz. U. poz. 1708) wymaga określenia dziedzin nauki, w</w:t>
      </w:r>
      <w:r w:rsidR="00C767E4">
        <w:t> </w:t>
      </w:r>
      <w:r w:rsidRPr="00914284">
        <w:t xml:space="preserve">których kierownicy oraz personel w jednostkach uprawnionych przez ministra właściwego do spraw zdrowia do wydawania świadectw potwierdzających właściwości lecznicze naturalnych surowców leczniczych oraz właściwości leczniczych klimatu – powinni posiadać odpowiednio stosowny stopień naukowy bądź wykształcenie. </w:t>
      </w:r>
    </w:p>
    <w:p w14:paraId="103BE342" w14:textId="77777777" w:rsidR="00914284" w:rsidRPr="00914284" w:rsidRDefault="00914284" w:rsidP="004E63C7">
      <w:pPr>
        <w:pStyle w:val="NIEARTTEKSTtekstnieartykuowanynppodstprawnarozplubpreambua"/>
      </w:pPr>
      <w:r w:rsidRPr="00914284">
        <w:t xml:space="preserve">Obecnie kierownikiem takiej jednostki uprawnionej może być wyłącznie osoba, która posiada co najmniej stopień naukowy doktora w takich dziedzinach, jak: geografia, chemia, farmacja lub medycyna, a osoba zatrudniona w takiej jednostce musi posiadać kwalifikacje zawodowe odpowiadające zakresowi zadań, jakie realizuje na danym stanowisku pracy, a także posiadać wykształcenie w przywołanych powyżej dziedzinach. </w:t>
      </w:r>
    </w:p>
    <w:p w14:paraId="648A12A5" w14:textId="77777777" w:rsidR="00914284" w:rsidRPr="00914284" w:rsidRDefault="00914284" w:rsidP="004E63C7">
      <w:pPr>
        <w:pStyle w:val="NIEARTTEKSTtekstnieartykuowanynppodstprawnarozplubpreambua"/>
      </w:pPr>
      <w:r w:rsidRPr="00914284">
        <w:t xml:space="preserve">Potrzeba nowelizacji ww. rozporządzenia Ministra Zdrowia w zakresie modyfikacji dyscyplin naukowych, w których kierownik jednostki uprawnionej oraz personel w niej </w:t>
      </w:r>
      <w:r w:rsidRPr="00914284">
        <w:lastRenderedPageBreak/>
        <w:t>zatrudniony posiada wykształcenie po ukończeniu studiów – odpowiednio trzeciego stopnia bądź drugiego stopnia lub jednolitych studiów magisterskich, wynika z:</w:t>
      </w:r>
    </w:p>
    <w:p w14:paraId="1FFA4293" w14:textId="5F9B8DA3" w:rsidR="00914284" w:rsidRPr="004E63C7" w:rsidRDefault="004E63C7" w:rsidP="00AB0F66">
      <w:pPr>
        <w:pStyle w:val="PKTpunkt"/>
      </w:pPr>
      <w:r w:rsidRPr="004E63C7">
        <w:t xml:space="preserve">1) </w:t>
      </w:r>
      <w:r w:rsidR="00C767E4">
        <w:tab/>
      </w:r>
      <w:r w:rsidR="00914284" w:rsidRPr="004E63C7">
        <w:t>konieczności wprowadzenia do rozporządzenia obowiązujących nazwy dziedzin (dyscyplin)</w:t>
      </w:r>
      <w:r w:rsidR="00AB0F66">
        <w:t xml:space="preserve"> </w:t>
      </w:r>
      <w:r w:rsidR="00914284" w:rsidRPr="004E63C7">
        <w:t>nauk, które zostały sklasyfikowane na mocy przepisów rozporządzenia Ministra Edukacji i Nauki z dnia 11 października 2022 r. w sprawie dziedzin nauki i dyscypliny naukowych oraz dyscyplin artystycznych (Dz. U. z 2025 r. poz. 211),</w:t>
      </w:r>
    </w:p>
    <w:p w14:paraId="5ED8B3D4" w14:textId="5C187267" w:rsidR="00914284" w:rsidRPr="004E63C7" w:rsidRDefault="004E63C7" w:rsidP="00AB0F66">
      <w:pPr>
        <w:pStyle w:val="PKTpunkt"/>
      </w:pPr>
      <w:r w:rsidRPr="004E63C7">
        <w:t xml:space="preserve">2) </w:t>
      </w:r>
      <w:r w:rsidR="00C767E4">
        <w:tab/>
      </w:r>
      <w:r w:rsidR="00914284" w:rsidRPr="004E63C7">
        <w:t>dostosowania i poszerzenia katalogu dyscyplin naukowych, w których kierownik jednostki uprawnionej oraz osoba zatrudniona powinni posiadać odpowiednio: stopień naukowy bądź wykształcenie, tak aby odpowiadały one rzeczywistym potrzebom oraz zakresowi (przedmiotowi) głównej działalności takiego podmiotu.</w:t>
      </w:r>
    </w:p>
    <w:p w14:paraId="3A77AF39" w14:textId="77777777" w:rsidR="00914284" w:rsidRDefault="00914284" w:rsidP="004E63C7">
      <w:pPr>
        <w:pStyle w:val="NIEARTTEKSTtekstnieartykuowanynppodstprawnarozplubpreambua"/>
      </w:pPr>
      <w:r w:rsidRPr="00914284">
        <w:t>Aktualnie jednostkami uprawnionymi, na mocy decyzji Ministra Zdrowia, które posiadają prawo prowadzenia badań i wydawania świadectw są:</w:t>
      </w:r>
    </w:p>
    <w:p w14:paraId="1C89E411" w14:textId="51497DEF" w:rsidR="00914284" w:rsidRPr="00AB0F66" w:rsidRDefault="004E63C7" w:rsidP="00AB0F66">
      <w:pPr>
        <w:pStyle w:val="PKTpunkt"/>
      </w:pPr>
      <w:r w:rsidRPr="00AB0F66">
        <w:t xml:space="preserve">1) </w:t>
      </w:r>
      <w:r w:rsidR="00914284" w:rsidRPr="00AB0F66">
        <w:t>Narodowy Instytut Zdrowia Publicznego PZH – Państwowy Instytut Badawczy;</w:t>
      </w:r>
    </w:p>
    <w:p w14:paraId="70FF2927" w14:textId="24068915" w:rsidR="00914284" w:rsidRPr="00AB0F66" w:rsidRDefault="004E63C7" w:rsidP="00AB0F66">
      <w:pPr>
        <w:pStyle w:val="PKTpunkt"/>
      </w:pPr>
      <w:r w:rsidRPr="00AB0F66">
        <w:t xml:space="preserve">2) </w:t>
      </w:r>
      <w:r w:rsidR="00914284" w:rsidRPr="00AB0F66">
        <w:t>Eurofins Ośrodek Badań i Kontroli Środowiska Sp. z o.o.;</w:t>
      </w:r>
    </w:p>
    <w:p w14:paraId="07DABA3A" w14:textId="3E0C58DA" w:rsidR="00914284" w:rsidRPr="00AB0F66" w:rsidRDefault="004E63C7" w:rsidP="00AB0F66">
      <w:pPr>
        <w:pStyle w:val="PKTpunkt"/>
      </w:pPr>
      <w:r w:rsidRPr="00AB0F66">
        <w:t xml:space="preserve">3) </w:t>
      </w:r>
      <w:r w:rsidR="00914284" w:rsidRPr="00AB0F66">
        <w:t>Główny Instytut Górnictwa – Państwowy Instytut Badawczy;</w:t>
      </w:r>
    </w:p>
    <w:p w14:paraId="6D26FCB0" w14:textId="2C9D7B9B" w:rsidR="00914284" w:rsidRPr="00AB0F66" w:rsidRDefault="004E63C7" w:rsidP="00AB0F66">
      <w:pPr>
        <w:pStyle w:val="PKTpunkt"/>
      </w:pPr>
      <w:r w:rsidRPr="00AB0F66">
        <w:t xml:space="preserve">4) </w:t>
      </w:r>
      <w:r w:rsidR="00914284" w:rsidRPr="00AB0F66">
        <w:t>Politechnika Wrocławska;</w:t>
      </w:r>
    </w:p>
    <w:p w14:paraId="0BB8DFEE" w14:textId="063FCAE2" w:rsidR="00914284" w:rsidRPr="00AB0F66" w:rsidRDefault="004E63C7" w:rsidP="00AB0F66">
      <w:pPr>
        <w:pStyle w:val="PKTpunkt"/>
      </w:pPr>
      <w:r w:rsidRPr="00AB0F66">
        <w:t xml:space="preserve">5) </w:t>
      </w:r>
      <w:r w:rsidR="00914284" w:rsidRPr="00AB0F66">
        <w:t>Instytut Geografii i Przestrzennego Zagospodarowania Polska Akademia Nauk;</w:t>
      </w:r>
    </w:p>
    <w:p w14:paraId="4E7367D4" w14:textId="127107C8" w:rsidR="00914284" w:rsidRPr="00AB0F66" w:rsidRDefault="004E63C7" w:rsidP="00AB0F66">
      <w:pPr>
        <w:pStyle w:val="PKTpunkt"/>
      </w:pPr>
      <w:r w:rsidRPr="00AB0F66">
        <w:t xml:space="preserve">6) </w:t>
      </w:r>
      <w:r w:rsidR="00914284" w:rsidRPr="00AB0F66">
        <w:t>Instytut Meteorologii i Gospodarki Wodnej – Państwowy Instytut Badawczy.</w:t>
      </w:r>
    </w:p>
    <w:p w14:paraId="3C631CF6" w14:textId="372AE404" w:rsidR="00914284" w:rsidRPr="00914284" w:rsidRDefault="00914284" w:rsidP="004E63C7">
      <w:pPr>
        <w:pStyle w:val="NIEARTTEKSTtekstnieartykuowanynppodstprawnarozplubpreambua"/>
      </w:pPr>
      <w:r w:rsidRPr="00914284">
        <w:t>Wskazać należy, że ww. jednostki to podmioty, których działalność związana z</w:t>
      </w:r>
      <w:r w:rsidR="00C767E4">
        <w:t> </w:t>
      </w:r>
      <w:r w:rsidRPr="00914284">
        <w:t>wydawaniem dla gmin uzdrowiskowych świadectw potwierdzających właściwości lecznicze naturalnych surowców leczniczych oraz właściwości lecznicze klimatu, jest poboczna względem tych zadań, do realizacji których są powołane. Są to zadania z dużo szerszego i</w:t>
      </w:r>
      <w:r w:rsidR="00C767E4">
        <w:t> </w:t>
      </w:r>
      <w:r w:rsidRPr="00914284">
        <w:t>różnorodnego zakresu, niż tylko prowadzenie badań gazów leczniczych oraz kopalin leczniczych (wód leczniczych i peloidów), czy też klimatu. Dla przykładu można wskazać kilka zadań, które z uwagi na profil danej jednostki stanowią jej podstawową działalność: zabezpieczenia ludności przed chorobami zakaźnymi, analizy ekonomiczne i systemowe w</w:t>
      </w:r>
      <w:r w:rsidR="00C767E4">
        <w:t> </w:t>
      </w:r>
      <w:r w:rsidRPr="00914284">
        <w:t>ochronie zdrowia, badania farmaceutyków, badania środków ochrony roślin, badania kosmetyków, monitorowanie sejsmiczności indukowanej, prowadzenie bazy terenów o</w:t>
      </w:r>
      <w:r w:rsidR="00C767E4">
        <w:t> </w:t>
      </w:r>
      <w:r w:rsidRPr="00914284">
        <w:t>potencjalnym zagrożeniu zapadliskowym oraz o obszarach zalewisk i podtopień, monitoring skażeń promieniotwórczych w atmosferze, prowadzenie badań w dziedzinie geografii społeczno-ekonomicznej, geografii fizycznej i przestrzennego zagospodarowania w Rzeczpospolitej Polskiej czy też prowadzenie pomiarów, obserwacji oraz prac naukowo-</w:t>
      </w:r>
      <w:r w:rsidRPr="00914284">
        <w:lastRenderedPageBreak/>
        <w:t>badawczych w dziedzinach meteorologii, hydrologii, klimatologii, jakości zasobów wodnych, oceanologii oraz gospodarki i inżynierii wodnej.</w:t>
      </w:r>
    </w:p>
    <w:p w14:paraId="415AE741" w14:textId="299D6077" w:rsidR="00914284" w:rsidRPr="00914284" w:rsidRDefault="00914284" w:rsidP="004E63C7">
      <w:pPr>
        <w:pStyle w:val="NIEARTTEKSTtekstnieartykuowanynppodstprawnarozplubpreambua"/>
      </w:pPr>
      <w:r w:rsidRPr="00914284">
        <w:t xml:space="preserve">Stąd – celem wyeliminowania ograniczania kręgu osób, które pełnią lub mogłyby pełnić funkcję kierownika jednostki albo być pracownikiem takiego podmiotu, wyłącznie ze względu na posiadane tytuły naukowe i wykształcenie ze ściśle określonych (w rozporządzeniu) dziedzin nauki – zasadnym jest wprowadzenie szerszego katalogu dyscyplin nauki tak, aby stanowiska kierownika czy personelu takiej jednostki były obsadzane przez osoby, które posiadają wykształcenie także w innych dziedzinach nauki, niż wyłącznie tych, które określa obowiązujące rozporządzenie. Takie rozwiązanie będzie odpowiadało rzeczywistym potrzebom tych jednostek w obszarze zatrudnienia (szersze kwalifikacje), a dodatkowo </w:t>
      </w:r>
      <w:r w:rsidR="004F01D0">
        <w:t>wykonywanie zawodu w jednostce przez lekarza</w:t>
      </w:r>
      <w:r w:rsidRPr="00914284">
        <w:t xml:space="preserve"> będzie wpływało na rzetelność realizacji zadania polegającego na wydawaniu dla gmin uzdrowiskowych świadectw potwierdzających właściwości lecznicze naturalnych surowców leczniczych oraz właściwości lecznicze klimatu z uwzględnieniem oddziaływania tychże surowców i klimatu na organizm ludzki.</w:t>
      </w:r>
    </w:p>
    <w:p w14:paraId="283E0542" w14:textId="02DC3B9B" w:rsidR="00AB0F66" w:rsidRDefault="00AB0F66" w:rsidP="00AB0F66">
      <w:pPr>
        <w:pStyle w:val="NIEARTTEKSTtekstnieartykuowanynppodstprawnarozplubpreambua"/>
      </w:pPr>
      <w:r w:rsidRPr="00AB0F66">
        <w:t>Projekt aktualizuje nazwy dziedzin nauk i dyscyplin naukowych – zgodnie z klasyfikacją zawartą w rozporządzeniu Ministra Edukacji i Nauki z dnia 11 października 2022 r. w sprawie dziedzin nauki i dyscypliny naukowych oraz dyscyplin artystycznych oraz poszerza katalog dyscyplin nauk o następujące dyscypliny: architektura i urbanistyka, inżynieria biomedyczna, inżynieria chemiczna, inżynieria lądowa, geodezja i transport, inżynieria środowiska, górnictwo i energetyka, technologia żywności i żywienia, nauki biologiczne, nauki chemiczne, nauki fizyczne, nauki farmaceutyczne, nauki medyczne, nauki o zdrowiu, ekonomia i finanse, geografia społeczno-ekonomiczna i gospodarka przestrzenna, nauki prawne, nauki o Ziemi i</w:t>
      </w:r>
      <w:r w:rsidR="00C767E4">
        <w:t> </w:t>
      </w:r>
      <w:r w:rsidRPr="00AB0F66">
        <w:t>środowisku, z których to dyscyplin będą wymagane kwalifikacje i wykształcenie kierownika oraz personelu jednostki uprawnionej. Przy czym, w przypadku personelu zatrudnianego w</w:t>
      </w:r>
      <w:r w:rsidR="00C767E4">
        <w:t> </w:t>
      </w:r>
      <w:r w:rsidRPr="00AB0F66">
        <w:t>jednostce uprawnionej wprowadzono obligatoryjny wymóg, aby – obok osób posiadających wykształcenie w powyżej wskazanych dyscyplinach – zatrudnić osobę z wykształceniem lekarskim.</w:t>
      </w:r>
    </w:p>
    <w:p w14:paraId="10546896" w14:textId="44005CC7" w:rsidR="00914284" w:rsidRPr="00914284" w:rsidRDefault="00914284" w:rsidP="004E63C7">
      <w:pPr>
        <w:pStyle w:val="NIEARTTEKSTtekstnieartykuowanynppodstprawnarozplubpreambua"/>
      </w:pPr>
      <w:r w:rsidRPr="00914284">
        <w:t>Przyjęcie takiego rozwiązania pozwoli na pozostawienie tych dyscyplin nauki, które obowiązują, tj. geografia, chemia, farmacja oraz medycyna, przy jednoczesnym rozszerzeniu katalogu poszczególnych dyscyplin, przez wskazanie dziedziny nauki.</w:t>
      </w:r>
      <w:r w:rsidR="004F01D0">
        <w:t xml:space="preserve"> </w:t>
      </w:r>
      <w:r w:rsidRPr="00914284">
        <w:t xml:space="preserve">Natomiast wprowadzony </w:t>
      </w:r>
      <w:r w:rsidR="004F01D0">
        <w:t xml:space="preserve">obowiązek wykonywania w jednostce zawodu przez lekarza, </w:t>
      </w:r>
      <w:r w:rsidRPr="00914284">
        <w:t xml:space="preserve">wynika z konieczności prawidłowej realizacji zadań, do jakich jednostka została uprawniona. Należy </w:t>
      </w:r>
      <w:r w:rsidRPr="00914284">
        <w:lastRenderedPageBreak/>
        <w:t>bowiem wskazać, że zgodnie z przepisami ustawy uzdrowiskowej (art. 36 ust. 3 ustawy uzdrowiskowej) potwierdzenie właściwości leczniczych naturalnych surowców leczniczych i</w:t>
      </w:r>
      <w:r w:rsidR="004F01D0">
        <w:t> </w:t>
      </w:r>
      <w:r w:rsidRPr="00914284">
        <w:t xml:space="preserve">właściwości leczniczych klimatu odbywa się na podstawie udokumentowanych badań potwierdzających te właściwości oraz wykluczających negatywne oddziaływanie na organizm ludzki. Ocenę wpływu właściwości leczniczych czy to naturalnych surowców leczniczych czy klimatu, a dokładnie wykluczenie ich negatywnego oddziaływania na organizm ludzki, może dokonać wyłącznie osoba posiadająca wykształcenie lekarskie, stąd zasadnym jest przyjęcie proponowanego rozwiązania. </w:t>
      </w:r>
    </w:p>
    <w:p w14:paraId="113CFE96" w14:textId="7D3F6DFF" w:rsidR="00914284" w:rsidRPr="00914284" w:rsidRDefault="00914284" w:rsidP="004E63C7">
      <w:pPr>
        <w:pStyle w:val="NIEARTTEKSTtekstnieartykuowanynppodstprawnarozplubpreambua"/>
      </w:pPr>
      <w:r w:rsidRPr="00914284">
        <w:t>Rozporządzenie wejdzie w życie z dniem 1 stycznia 2026 r.</w:t>
      </w:r>
      <w:r w:rsidR="00BD467C">
        <w:t xml:space="preserve">, przy czym zastrzeżono, że obowiązek zatrudnienia w jednostce uprawnionej (czy to w formie pracowniczej, jak umowa o pracę czy też w formie niepracowniczej, jak umowa zlecenia) będzie musiał być realizowany od dnia 1 lipca 2026 r. </w:t>
      </w:r>
      <w:r w:rsidRPr="00914284">
        <w:t>Nie jest uzasadnione wprowadzenie dłuższe</w:t>
      </w:r>
      <w:r w:rsidR="00483909">
        <w:t>j vacatio legis</w:t>
      </w:r>
      <w:r w:rsidRPr="00914284">
        <w:t>, bowiem już dziś w jednostkach uprawnionych przez ministra właściwego do spraw zdrowia do prowadzenia badań i</w:t>
      </w:r>
      <w:r w:rsidR="00C767E4">
        <w:t> </w:t>
      </w:r>
      <w:r w:rsidRPr="00914284">
        <w:t xml:space="preserve">wydawania świadectw są zatrudnione osoby posiadające wykształcenie w proponowanych dyscyplinach nauki, jak również stanowiska kierowników takich jednostek są objęte przez osoby z odpowiednim stopniem naukowym we wskazanych dyscyplinach nauki. </w:t>
      </w:r>
      <w:r w:rsidR="00311E65">
        <w:t xml:space="preserve">Natomiast wprowadzono </w:t>
      </w:r>
      <w:r w:rsidR="00483909">
        <w:t xml:space="preserve">dłuższą vacatio legis </w:t>
      </w:r>
      <w:r w:rsidR="00311E65">
        <w:t xml:space="preserve">w zakresie dotyczącym </w:t>
      </w:r>
      <w:r w:rsidRPr="00914284">
        <w:t>obowiązk</w:t>
      </w:r>
      <w:r w:rsidR="00311E65">
        <w:t>u</w:t>
      </w:r>
      <w:r w:rsidRPr="00914284">
        <w:t xml:space="preserve"> </w:t>
      </w:r>
      <w:r w:rsidR="004F01D0">
        <w:t xml:space="preserve">wykonywania zawodu </w:t>
      </w:r>
      <w:r w:rsidR="00601C58" w:rsidRPr="00601C58">
        <w:t xml:space="preserve">w jednostce uprawnionej </w:t>
      </w:r>
      <w:r w:rsidR="004F01D0">
        <w:t xml:space="preserve">przez </w:t>
      </w:r>
      <w:r w:rsidRPr="00914284">
        <w:t>lekarza</w:t>
      </w:r>
      <w:r w:rsidR="00311E65">
        <w:t xml:space="preserve">, co ma umożliwić kierownikom takich jednostek podjęcie </w:t>
      </w:r>
      <w:r w:rsidRPr="00914284">
        <w:t xml:space="preserve">działań związanych z pozyskaniem na rynku osób z takimi kwalifikacjami. </w:t>
      </w:r>
      <w:r w:rsidR="00311E65">
        <w:t>B</w:t>
      </w:r>
      <w:r w:rsidRPr="00914284">
        <w:t>adanie oddziaływania naturalnych surowców leczniczych i klimatu (o potwierdzonych właściwościach leczniczych) na organizm ludzi dokonywane jest wyłącznie w ramach wydawania świadectw dla przyszłych lub obecnych miejscowości uzdrowiskowych. Skala tych działań jest epizodyczna, bowiem nie notuje się w ostatnich latach znaczącego zainteresowania nada</w:t>
      </w:r>
      <w:r w:rsidR="00C767E4">
        <w:t xml:space="preserve">niem </w:t>
      </w:r>
      <w:r w:rsidRPr="00914284">
        <w:t>statusu obszaru ochrony uzdrowiskowej albo uzdrowiska, a to jedna z sytuacji, gdzie wymagane jest przedłożenie przez przyszłą gminę uzdrowiskową świadectwa potwierdzającego właściwości lecznicze naturalnych surowców leczniczych i właściwości leczniczych klimatu. Również zmiany związane z poszerzeniem kierunków leczniczych uzdrowiska są rzadkością (w tym przypadku również wymagane jest przedłożenie świadectwa), a weryfikacja przez ministra właściwego do spraw zdrowia spełniania przez gminę, na obszarze której znajduje się uzdrowisko lub obszar ochrony uzdrowiskowej, wymagań określonych w ustawie uzdrowiskowej, następuje nie rzadziej niż raz na 10 lat (wówczas sporządza się operat uzdrowiskowy, którego jednym z</w:t>
      </w:r>
      <w:r w:rsidR="00717386">
        <w:t> </w:t>
      </w:r>
      <w:r w:rsidRPr="00914284">
        <w:t>załączników jest świadectwo wydane przez jednostkę uprawnioną).</w:t>
      </w:r>
    </w:p>
    <w:p w14:paraId="6BFF8DE4" w14:textId="77777777" w:rsidR="00914284" w:rsidRPr="00914284" w:rsidRDefault="00914284" w:rsidP="004E63C7">
      <w:pPr>
        <w:pStyle w:val="NIEARTTEKSTtekstnieartykuowanynppodstprawnarozplubpreambua"/>
      </w:pPr>
      <w:r w:rsidRPr="00914284">
        <w:lastRenderedPageBreak/>
        <w:t>Projekt rozporządzenia nie jest sprzeczny z prawem Unii Europejskiej.</w:t>
      </w:r>
    </w:p>
    <w:p w14:paraId="45F35605" w14:textId="77777777" w:rsidR="00914284" w:rsidRPr="00914284" w:rsidRDefault="00914284" w:rsidP="004E63C7">
      <w:pPr>
        <w:pStyle w:val="NIEARTTEKSTtekstnieartykuowanynppodstprawnarozplubpreambua"/>
      </w:pPr>
      <w:r w:rsidRPr="00914284">
        <w:t>Projekt rozporządzenia nie podlega obowiązkowi przedstawienia właściwym organom i instytucjom Unii Europejskiej, w tym Europejskiemu Bankowi Centralnemu, w celu uzyskania opinii, dokonania powiadomienia, konsultacji albo uzgodnienia.</w:t>
      </w:r>
    </w:p>
    <w:p w14:paraId="2337D0C4" w14:textId="77777777" w:rsidR="00914284" w:rsidRPr="00914284" w:rsidRDefault="00914284" w:rsidP="004E63C7">
      <w:pPr>
        <w:pStyle w:val="NIEARTTEKSTtekstnieartykuowanynppodstprawnarozplubpreambua"/>
      </w:pPr>
      <w:r w:rsidRPr="00914284">
        <w:t xml:space="preserve">Projekt rozporządzenia nie wywiera wpływu na obszar danych osobowych. W związku </w:t>
      </w:r>
      <w:r w:rsidRPr="00914284">
        <w:br/>
        <w:t>z tym nie wymagało przeprowadzenia oceny skutków dla ochrony danych osobowych, o której mowa w art. 35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 1, z późn. zm.).</w:t>
      </w:r>
    </w:p>
    <w:p w14:paraId="2F50A59A" w14:textId="77777777" w:rsidR="00914284" w:rsidRPr="00914284" w:rsidRDefault="00914284" w:rsidP="004E63C7">
      <w:pPr>
        <w:pStyle w:val="NIEARTTEKSTtekstnieartykuowanynppodstprawnarozplubpreambua"/>
      </w:pPr>
      <w:r w:rsidRPr="00914284">
        <w:t>Projekt rozporządzenia nie zawiera przepisów technicznych w rozumieniu przepisów rozporządzenia Rady Ministrów z dnia 23 grudnia 2002 r. w sprawie sposobu funkcjonowania krajowego systemu notyfikacji norm i aktów prawnych (Dz. U. poz. 2039 oraz z 2004 r. poz. 597) i w związku z tym nie podlega notyfikacji.</w:t>
      </w:r>
    </w:p>
    <w:p w14:paraId="43EDD9D7" w14:textId="77777777" w:rsidR="00914284" w:rsidRPr="00914284" w:rsidRDefault="00914284" w:rsidP="004E63C7">
      <w:pPr>
        <w:pStyle w:val="NIEARTTEKSTtekstnieartykuowanynppodstprawnarozplubpreambua"/>
      </w:pPr>
      <w:r w:rsidRPr="00914284">
        <w:t>Projekt rozporządzenia nie zawiera wymogów nakładanych na usługodawców podlegających notyfikacji, o której mowa w art. 15 ust. 7 i art. 39 ust. 4 dyrektywy 2006/123/WE Parlamentu Europejskiego i Rady z dnia 12 grudnia 2006 r. dotyczącej usług na rynku wewnętrznym (Dz. Urz. UE L 376 z 27.12.2006, str. 36).</w:t>
      </w:r>
    </w:p>
    <w:p w14:paraId="16CADF3B" w14:textId="77777777" w:rsidR="00914284" w:rsidRPr="00914284" w:rsidRDefault="00914284" w:rsidP="004E63C7">
      <w:pPr>
        <w:pStyle w:val="NIEARTTEKSTtekstnieartykuowanynppodstprawnarozplubpreambua"/>
      </w:pPr>
      <w:r w:rsidRPr="00914284">
        <w:t>Projektowana regulacja nie będzie miała wpływu na sektor mikro-, małych i średnich przedsiębiorstw.</w:t>
      </w:r>
    </w:p>
    <w:p w14:paraId="7FE290E7" w14:textId="77777777" w:rsidR="00914284" w:rsidRPr="00914284" w:rsidRDefault="00914284" w:rsidP="004E63C7">
      <w:pPr>
        <w:pStyle w:val="NIEARTTEKSTtekstnieartykuowanynppodstprawnarozplubpreambua"/>
      </w:pPr>
      <w:r w:rsidRPr="00914284">
        <w:t>Nie ma możliwości podjęcia alternatywnych w stosunku do projektowanego rozporządzenia środków umożliwiających osiągnięcie zamierzonego celu.</w:t>
      </w:r>
    </w:p>
    <w:p w14:paraId="1E7F80B5" w14:textId="77777777" w:rsidR="00914284" w:rsidRPr="00914284" w:rsidRDefault="00914284" w:rsidP="00914284"/>
    <w:bookmarkEnd w:id="0"/>
    <w:p w14:paraId="721B1B8D" w14:textId="314796CF" w:rsidR="00261A16" w:rsidRPr="00737F6A" w:rsidRDefault="00261A16" w:rsidP="00E545B4">
      <w:pPr>
        <w:pStyle w:val="NIEARTTEKSTtekstnieartykuowanynppodstprawnarozplubpreambua"/>
      </w:pPr>
    </w:p>
    <w:sectPr w:rsidR="00261A16" w:rsidRPr="00737F6A" w:rsidSect="00A56BE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0CDE" w14:textId="77777777" w:rsidR="008844AA" w:rsidRDefault="008844AA">
      <w:r>
        <w:separator/>
      </w:r>
    </w:p>
  </w:endnote>
  <w:endnote w:type="continuationSeparator" w:id="0">
    <w:p w14:paraId="32C6C51B" w14:textId="77777777" w:rsidR="008844AA" w:rsidRDefault="0088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8A7F" w14:textId="77777777" w:rsidR="008844AA" w:rsidRDefault="008844AA">
      <w:r>
        <w:separator/>
      </w:r>
    </w:p>
  </w:footnote>
  <w:footnote w:type="continuationSeparator" w:id="0">
    <w:p w14:paraId="469AD052" w14:textId="77777777" w:rsidR="008844AA" w:rsidRDefault="00884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011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699"/>
    <w:multiLevelType w:val="hybridMultilevel"/>
    <w:tmpl w:val="780CD992"/>
    <w:lvl w:ilvl="0" w:tplc="5CDA7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937DA7"/>
    <w:multiLevelType w:val="hybridMultilevel"/>
    <w:tmpl w:val="7BA4CF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CCB1DE5"/>
    <w:multiLevelType w:val="hybridMultilevel"/>
    <w:tmpl w:val="B4A6E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7BB4"/>
    <w:multiLevelType w:val="hybridMultilevel"/>
    <w:tmpl w:val="F9FCD4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36587A"/>
    <w:multiLevelType w:val="hybridMultilevel"/>
    <w:tmpl w:val="DE94796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F260E"/>
    <w:multiLevelType w:val="hybridMultilevel"/>
    <w:tmpl w:val="5F1E70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FBC746B"/>
    <w:multiLevelType w:val="hybridMultilevel"/>
    <w:tmpl w:val="DE947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907A8"/>
    <w:multiLevelType w:val="hybridMultilevel"/>
    <w:tmpl w:val="44C6AD9A"/>
    <w:lvl w:ilvl="0" w:tplc="656EBC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0E2F20"/>
    <w:multiLevelType w:val="hybridMultilevel"/>
    <w:tmpl w:val="D4AA0B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14827"/>
    <w:multiLevelType w:val="hybridMultilevel"/>
    <w:tmpl w:val="D4AA0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54736">
    <w:abstractNumId w:val="5"/>
  </w:num>
  <w:num w:numId="2" w16cid:durableId="619655306">
    <w:abstractNumId w:val="9"/>
  </w:num>
  <w:num w:numId="3" w16cid:durableId="1607076802">
    <w:abstractNumId w:val="3"/>
  </w:num>
  <w:num w:numId="4" w16cid:durableId="1092580549">
    <w:abstractNumId w:val="0"/>
  </w:num>
  <w:num w:numId="5" w16cid:durableId="39939069">
    <w:abstractNumId w:val="7"/>
  </w:num>
  <w:num w:numId="6" w16cid:durableId="722411230">
    <w:abstractNumId w:val="8"/>
  </w:num>
  <w:num w:numId="7" w16cid:durableId="1350717192">
    <w:abstractNumId w:val="2"/>
  </w:num>
  <w:num w:numId="8" w16cid:durableId="564292124">
    <w:abstractNumId w:val="1"/>
  </w:num>
  <w:num w:numId="9" w16cid:durableId="1997948447">
    <w:abstractNumId w:val="6"/>
  </w:num>
  <w:num w:numId="10" w16cid:durableId="112332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EC"/>
    <w:rsid w:val="000012DA"/>
    <w:rsid w:val="00002163"/>
    <w:rsid w:val="0000246E"/>
    <w:rsid w:val="00003862"/>
    <w:rsid w:val="00012A35"/>
    <w:rsid w:val="00016099"/>
    <w:rsid w:val="00017DC2"/>
    <w:rsid w:val="000211C1"/>
    <w:rsid w:val="00021522"/>
    <w:rsid w:val="00021D4B"/>
    <w:rsid w:val="00023471"/>
    <w:rsid w:val="00023F13"/>
    <w:rsid w:val="000258C4"/>
    <w:rsid w:val="00030634"/>
    <w:rsid w:val="000319C1"/>
    <w:rsid w:val="00031A8B"/>
    <w:rsid w:val="00031BCA"/>
    <w:rsid w:val="000330FA"/>
    <w:rsid w:val="0003362F"/>
    <w:rsid w:val="000365D7"/>
    <w:rsid w:val="00036B63"/>
    <w:rsid w:val="00037E1A"/>
    <w:rsid w:val="00041A69"/>
    <w:rsid w:val="00043495"/>
    <w:rsid w:val="00046A75"/>
    <w:rsid w:val="00047312"/>
    <w:rsid w:val="000508BD"/>
    <w:rsid w:val="000517AB"/>
    <w:rsid w:val="00051F8B"/>
    <w:rsid w:val="0005339C"/>
    <w:rsid w:val="0005571B"/>
    <w:rsid w:val="00057AB3"/>
    <w:rsid w:val="00060076"/>
    <w:rsid w:val="00060432"/>
    <w:rsid w:val="00060D87"/>
    <w:rsid w:val="000615A5"/>
    <w:rsid w:val="00063E8B"/>
    <w:rsid w:val="00064E4C"/>
    <w:rsid w:val="00066207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3BAF"/>
    <w:rsid w:val="000A71BF"/>
    <w:rsid w:val="000B1A76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BEA"/>
    <w:rsid w:val="000F3D0D"/>
    <w:rsid w:val="000F5DE8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6084"/>
    <w:rsid w:val="00126894"/>
    <w:rsid w:val="001270A2"/>
    <w:rsid w:val="00131237"/>
    <w:rsid w:val="001329AC"/>
    <w:rsid w:val="00132B12"/>
    <w:rsid w:val="00134CA0"/>
    <w:rsid w:val="00136B68"/>
    <w:rsid w:val="0014026F"/>
    <w:rsid w:val="00145ED7"/>
    <w:rsid w:val="00147A47"/>
    <w:rsid w:val="00147AA1"/>
    <w:rsid w:val="001520CF"/>
    <w:rsid w:val="00155F07"/>
    <w:rsid w:val="0015667C"/>
    <w:rsid w:val="00157110"/>
    <w:rsid w:val="0015742A"/>
    <w:rsid w:val="00157DA1"/>
    <w:rsid w:val="00161556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7B60"/>
    <w:rsid w:val="00180F2A"/>
    <w:rsid w:val="00183861"/>
    <w:rsid w:val="00184B91"/>
    <w:rsid w:val="00184D4A"/>
    <w:rsid w:val="00186845"/>
    <w:rsid w:val="00186EC1"/>
    <w:rsid w:val="00191E1F"/>
    <w:rsid w:val="0019473B"/>
    <w:rsid w:val="001952B1"/>
    <w:rsid w:val="00195FEC"/>
    <w:rsid w:val="00196E39"/>
    <w:rsid w:val="00197649"/>
    <w:rsid w:val="001A01FB"/>
    <w:rsid w:val="001A10E9"/>
    <w:rsid w:val="001A183D"/>
    <w:rsid w:val="001A262D"/>
    <w:rsid w:val="001A2B65"/>
    <w:rsid w:val="001A3CD3"/>
    <w:rsid w:val="001A4F2F"/>
    <w:rsid w:val="001A5BEF"/>
    <w:rsid w:val="001A719F"/>
    <w:rsid w:val="001A7F15"/>
    <w:rsid w:val="001B00C2"/>
    <w:rsid w:val="001B342E"/>
    <w:rsid w:val="001B3545"/>
    <w:rsid w:val="001C1832"/>
    <w:rsid w:val="001C188C"/>
    <w:rsid w:val="001D1783"/>
    <w:rsid w:val="001D53CD"/>
    <w:rsid w:val="001D55A3"/>
    <w:rsid w:val="001D5AF5"/>
    <w:rsid w:val="001E1E73"/>
    <w:rsid w:val="001E4820"/>
    <w:rsid w:val="001E4E0C"/>
    <w:rsid w:val="001E526D"/>
    <w:rsid w:val="001E5655"/>
    <w:rsid w:val="001F1832"/>
    <w:rsid w:val="001F220F"/>
    <w:rsid w:val="001F25B3"/>
    <w:rsid w:val="001F4D1B"/>
    <w:rsid w:val="001F4E03"/>
    <w:rsid w:val="001F6616"/>
    <w:rsid w:val="001F7962"/>
    <w:rsid w:val="00202BD4"/>
    <w:rsid w:val="00204A97"/>
    <w:rsid w:val="00206C05"/>
    <w:rsid w:val="002114EF"/>
    <w:rsid w:val="002166AD"/>
    <w:rsid w:val="00217871"/>
    <w:rsid w:val="00221942"/>
    <w:rsid w:val="00221ED8"/>
    <w:rsid w:val="002231EA"/>
    <w:rsid w:val="00223238"/>
    <w:rsid w:val="00223FDF"/>
    <w:rsid w:val="002279C0"/>
    <w:rsid w:val="00231243"/>
    <w:rsid w:val="0023727E"/>
    <w:rsid w:val="00237379"/>
    <w:rsid w:val="00242081"/>
    <w:rsid w:val="00243777"/>
    <w:rsid w:val="002441CD"/>
    <w:rsid w:val="00245DAB"/>
    <w:rsid w:val="00250036"/>
    <w:rsid w:val="002501A3"/>
    <w:rsid w:val="0025166C"/>
    <w:rsid w:val="002555D4"/>
    <w:rsid w:val="00256A1C"/>
    <w:rsid w:val="00261A16"/>
    <w:rsid w:val="002622B5"/>
    <w:rsid w:val="00263522"/>
    <w:rsid w:val="002645AF"/>
    <w:rsid w:val="00264EC6"/>
    <w:rsid w:val="00271013"/>
    <w:rsid w:val="00273D40"/>
    <w:rsid w:val="00273FE4"/>
    <w:rsid w:val="002765B4"/>
    <w:rsid w:val="00276A94"/>
    <w:rsid w:val="00285DBE"/>
    <w:rsid w:val="0029405D"/>
    <w:rsid w:val="00294FA6"/>
    <w:rsid w:val="00295A6F"/>
    <w:rsid w:val="002A20C4"/>
    <w:rsid w:val="002A2A1D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4836"/>
    <w:rsid w:val="002C4BCC"/>
    <w:rsid w:val="002D0C4F"/>
    <w:rsid w:val="002D1364"/>
    <w:rsid w:val="002D39E2"/>
    <w:rsid w:val="002D4D30"/>
    <w:rsid w:val="002D5000"/>
    <w:rsid w:val="002D598D"/>
    <w:rsid w:val="002D7188"/>
    <w:rsid w:val="002E1DE3"/>
    <w:rsid w:val="002E2AB6"/>
    <w:rsid w:val="002E357E"/>
    <w:rsid w:val="002E3F34"/>
    <w:rsid w:val="002E558E"/>
    <w:rsid w:val="002E5F79"/>
    <w:rsid w:val="002E64FA"/>
    <w:rsid w:val="002E65CE"/>
    <w:rsid w:val="002F0A00"/>
    <w:rsid w:val="002F0CFA"/>
    <w:rsid w:val="002F405D"/>
    <w:rsid w:val="002F669F"/>
    <w:rsid w:val="00301C97"/>
    <w:rsid w:val="00304E73"/>
    <w:rsid w:val="0031004C"/>
    <w:rsid w:val="003105F6"/>
    <w:rsid w:val="00310DDE"/>
    <w:rsid w:val="00311297"/>
    <w:rsid w:val="003113BE"/>
    <w:rsid w:val="00311E65"/>
    <w:rsid w:val="003122CA"/>
    <w:rsid w:val="003148FD"/>
    <w:rsid w:val="003151A2"/>
    <w:rsid w:val="00315632"/>
    <w:rsid w:val="00321080"/>
    <w:rsid w:val="00322D45"/>
    <w:rsid w:val="0032569A"/>
    <w:rsid w:val="00325A1F"/>
    <w:rsid w:val="003268F9"/>
    <w:rsid w:val="00330BAF"/>
    <w:rsid w:val="00334E3A"/>
    <w:rsid w:val="00334FE3"/>
    <w:rsid w:val="003350B4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67D7A"/>
    <w:rsid w:val="0037727C"/>
    <w:rsid w:val="00377E70"/>
    <w:rsid w:val="00380904"/>
    <w:rsid w:val="00380A15"/>
    <w:rsid w:val="0038172B"/>
    <w:rsid w:val="003823EE"/>
    <w:rsid w:val="00382960"/>
    <w:rsid w:val="003846F7"/>
    <w:rsid w:val="003851ED"/>
    <w:rsid w:val="00385B39"/>
    <w:rsid w:val="00386785"/>
    <w:rsid w:val="00390700"/>
    <w:rsid w:val="00390E89"/>
    <w:rsid w:val="00391B1A"/>
    <w:rsid w:val="00394423"/>
    <w:rsid w:val="00396942"/>
    <w:rsid w:val="00396B49"/>
    <w:rsid w:val="00396E3E"/>
    <w:rsid w:val="003A0040"/>
    <w:rsid w:val="003A306E"/>
    <w:rsid w:val="003A3078"/>
    <w:rsid w:val="003A60DC"/>
    <w:rsid w:val="003A6A46"/>
    <w:rsid w:val="003A7A63"/>
    <w:rsid w:val="003B000C"/>
    <w:rsid w:val="003B0F1D"/>
    <w:rsid w:val="003B4032"/>
    <w:rsid w:val="003B4A57"/>
    <w:rsid w:val="003B538B"/>
    <w:rsid w:val="003C0AD9"/>
    <w:rsid w:val="003C0ED0"/>
    <w:rsid w:val="003C1D49"/>
    <w:rsid w:val="003C35C4"/>
    <w:rsid w:val="003D12C2"/>
    <w:rsid w:val="003D31B9"/>
    <w:rsid w:val="003D3867"/>
    <w:rsid w:val="003D39E4"/>
    <w:rsid w:val="003E0D1A"/>
    <w:rsid w:val="003E0E1F"/>
    <w:rsid w:val="003E14BB"/>
    <w:rsid w:val="003E2DA3"/>
    <w:rsid w:val="003E5E7A"/>
    <w:rsid w:val="003F020D"/>
    <w:rsid w:val="003F03D9"/>
    <w:rsid w:val="003F288C"/>
    <w:rsid w:val="003F2FBE"/>
    <w:rsid w:val="003F318D"/>
    <w:rsid w:val="003F4EBF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63B5"/>
    <w:rsid w:val="00417B22"/>
    <w:rsid w:val="00421085"/>
    <w:rsid w:val="00421668"/>
    <w:rsid w:val="0042465E"/>
    <w:rsid w:val="00424DF7"/>
    <w:rsid w:val="00427C4D"/>
    <w:rsid w:val="004309C0"/>
    <w:rsid w:val="00432B76"/>
    <w:rsid w:val="00433ADA"/>
    <w:rsid w:val="00434D01"/>
    <w:rsid w:val="00434D09"/>
    <w:rsid w:val="00435810"/>
    <w:rsid w:val="00435D26"/>
    <w:rsid w:val="00437C00"/>
    <w:rsid w:val="00440C99"/>
    <w:rsid w:val="0044175C"/>
    <w:rsid w:val="00441CC0"/>
    <w:rsid w:val="00445F4D"/>
    <w:rsid w:val="004504C0"/>
    <w:rsid w:val="004550FB"/>
    <w:rsid w:val="00460848"/>
    <w:rsid w:val="0046111A"/>
    <w:rsid w:val="00461E7D"/>
    <w:rsid w:val="00462233"/>
    <w:rsid w:val="00462946"/>
    <w:rsid w:val="00463F43"/>
    <w:rsid w:val="00464B94"/>
    <w:rsid w:val="004653A8"/>
    <w:rsid w:val="00465A0B"/>
    <w:rsid w:val="00466FDE"/>
    <w:rsid w:val="0047077C"/>
    <w:rsid w:val="00470B05"/>
    <w:rsid w:val="0047207C"/>
    <w:rsid w:val="00472CD6"/>
    <w:rsid w:val="00474E3C"/>
    <w:rsid w:val="00480A58"/>
    <w:rsid w:val="00482151"/>
    <w:rsid w:val="00483909"/>
    <w:rsid w:val="00485FAD"/>
    <w:rsid w:val="00485FC8"/>
    <w:rsid w:val="00487AED"/>
    <w:rsid w:val="004916D9"/>
    <w:rsid w:val="00491EDF"/>
    <w:rsid w:val="00492A3F"/>
    <w:rsid w:val="00494F62"/>
    <w:rsid w:val="004A0072"/>
    <w:rsid w:val="004A2001"/>
    <w:rsid w:val="004A20A4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47EC"/>
    <w:rsid w:val="004C6F20"/>
    <w:rsid w:val="004C77D5"/>
    <w:rsid w:val="004C7EE7"/>
    <w:rsid w:val="004D21F4"/>
    <w:rsid w:val="004D2DEE"/>
    <w:rsid w:val="004D2E1F"/>
    <w:rsid w:val="004D3B1C"/>
    <w:rsid w:val="004D7FD9"/>
    <w:rsid w:val="004E1324"/>
    <w:rsid w:val="004E1454"/>
    <w:rsid w:val="004E19A5"/>
    <w:rsid w:val="004E352B"/>
    <w:rsid w:val="004E37E5"/>
    <w:rsid w:val="004E3FDB"/>
    <w:rsid w:val="004E63C7"/>
    <w:rsid w:val="004F01D0"/>
    <w:rsid w:val="004F0C09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0E6D"/>
    <w:rsid w:val="005110D7"/>
    <w:rsid w:val="005111B3"/>
    <w:rsid w:val="00511D99"/>
    <w:rsid w:val="005128D3"/>
    <w:rsid w:val="005147E8"/>
    <w:rsid w:val="005158F2"/>
    <w:rsid w:val="00526DFC"/>
    <w:rsid w:val="00526F43"/>
    <w:rsid w:val="00527651"/>
    <w:rsid w:val="005363AB"/>
    <w:rsid w:val="00537439"/>
    <w:rsid w:val="005412E8"/>
    <w:rsid w:val="005426BD"/>
    <w:rsid w:val="00544EF4"/>
    <w:rsid w:val="00545E53"/>
    <w:rsid w:val="005479D9"/>
    <w:rsid w:val="005572BD"/>
    <w:rsid w:val="00557A12"/>
    <w:rsid w:val="00560AC7"/>
    <w:rsid w:val="00561AFB"/>
    <w:rsid w:val="00561FA8"/>
    <w:rsid w:val="005630DF"/>
    <w:rsid w:val="005635ED"/>
    <w:rsid w:val="00565253"/>
    <w:rsid w:val="0056642E"/>
    <w:rsid w:val="00570191"/>
    <w:rsid w:val="00570570"/>
    <w:rsid w:val="005713D4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C90"/>
    <w:rsid w:val="00585EDA"/>
    <w:rsid w:val="00585F33"/>
    <w:rsid w:val="00591124"/>
    <w:rsid w:val="00597024"/>
    <w:rsid w:val="005A0274"/>
    <w:rsid w:val="005A095C"/>
    <w:rsid w:val="005A1D4B"/>
    <w:rsid w:val="005A669D"/>
    <w:rsid w:val="005A75D8"/>
    <w:rsid w:val="005B6722"/>
    <w:rsid w:val="005B713E"/>
    <w:rsid w:val="005C011C"/>
    <w:rsid w:val="005C03B6"/>
    <w:rsid w:val="005C348E"/>
    <w:rsid w:val="005C68E1"/>
    <w:rsid w:val="005D3763"/>
    <w:rsid w:val="005D55E1"/>
    <w:rsid w:val="005E0B9C"/>
    <w:rsid w:val="005E19F7"/>
    <w:rsid w:val="005E4F04"/>
    <w:rsid w:val="005E62C2"/>
    <w:rsid w:val="005E6C71"/>
    <w:rsid w:val="005F0963"/>
    <w:rsid w:val="005F2824"/>
    <w:rsid w:val="005F2EBA"/>
    <w:rsid w:val="005F35ED"/>
    <w:rsid w:val="005F52EA"/>
    <w:rsid w:val="005F7812"/>
    <w:rsid w:val="005F7A88"/>
    <w:rsid w:val="00601C58"/>
    <w:rsid w:val="00603A1A"/>
    <w:rsid w:val="006046D5"/>
    <w:rsid w:val="00607A93"/>
    <w:rsid w:val="00610C08"/>
    <w:rsid w:val="00611F74"/>
    <w:rsid w:val="00615772"/>
    <w:rsid w:val="00620429"/>
    <w:rsid w:val="00621256"/>
    <w:rsid w:val="00621FCC"/>
    <w:rsid w:val="00622E4B"/>
    <w:rsid w:val="006252D0"/>
    <w:rsid w:val="006333DA"/>
    <w:rsid w:val="00635134"/>
    <w:rsid w:val="006356E2"/>
    <w:rsid w:val="00635C37"/>
    <w:rsid w:val="006378A2"/>
    <w:rsid w:val="00641EEC"/>
    <w:rsid w:val="00642A65"/>
    <w:rsid w:val="00645DCE"/>
    <w:rsid w:val="006465AC"/>
    <w:rsid w:val="006465BF"/>
    <w:rsid w:val="006474B0"/>
    <w:rsid w:val="00653B22"/>
    <w:rsid w:val="00657BF4"/>
    <w:rsid w:val="006603FB"/>
    <w:rsid w:val="006608DF"/>
    <w:rsid w:val="006623AC"/>
    <w:rsid w:val="00666295"/>
    <w:rsid w:val="006678AF"/>
    <w:rsid w:val="006701EF"/>
    <w:rsid w:val="00673BA5"/>
    <w:rsid w:val="00680058"/>
    <w:rsid w:val="00681F9F"/>
    <w:rsid w:val="006837A0"/>
    <w:rsid w:val="006840EA"/>
    <w:rsid w:val="006844E2"/>
    <w:rsid w:val="00685267"/>
    <w:rsid w:val="006872AE"/>
    <w:rsid w:val="00690082"/>
    <w:rsid w:val="00690252"/>
    <w:rsid w:val="006904B0"/>
    <w:rsid w:val="006946BB"/>
    <w:rsid w:val="006969FA"/>
    <w:rsid w:val="006A35D5"/>
    <w:rsid w:val="006A3CA0"/>
    <w:rsid w:val="006A748A"/>
    <w:rsid w:val="006B0863"/>
    <w:rsid w:val="006C1A2A"/>
    <w:rsid w:val="006C3174"/>
    <w:rsid w:val="006C419E"/>
    <w:rsid w:val="006C4A31"/>
    <w:rsid w:val="006C5AC2"/>
    <w:rsid w:val="006C6AFB"/>
    <w:rsid w:val="006D2735"/>
    <w:rsid w:val="006D45B2"/>
    <w:rsid w:val="006E0FCC"/>
    <w:rsid w:val="006E1D7C"/>
    <w:rsid w:val="006E1E96"/>
    <w:rsid w:val="006E5E21"/>
    <w:rsid w:val="006E5FB6"/>
    <w:rsid w:val="006F2648"/>
    <w:rsid w:val="006F2F10"/>
    <w:rsid w:val="006F482B"/>
    <w:rsid w:val="006F6311"/>
    <w:rsid w:val="006F6C35"/>
    <w:rsid w:val="0070015A"/>
    <w:rsid w:val="00701952"/>
    <w:rsid w:val="00702556"/>
    <w:rsid w:val="0070277E"/>
    <w:rsid w:val="00704156"/>
    <w:rsid w:val="00705A61"/>
    <w:rsid w:val="007069FC"/>
    <w:rsid w:val="00707BF2"/>
    <w:rsid w:val="00710168"/>
    <w:rsid w:val="00711221"/>
    <w:rsid w:val="00712675"/>
    <w:rsid w:val="00713808"/>
    <w:rsid w:val="007151B6"/>
    <w:rsid w:val="0071520D"/>
    <w:rsid w:val="00715EDB"/>
    <w:rsid w:val="007160D5"/>
    <w:rsid w:val="007163FB"/>
    <w:rsid w:val="00717386"/>
    <w:rsid w:val="00717C2E"/>
    <w:rsid w:val="007204FA"/>
    <w:rsid w:val="007213B3"/>
    <w:rsid w:val="0072457F"/>
    <w:rsid w:val="00725406"/>
    <w:rsid w:val="0072621B"/>
    <w:rsid w:val="00726407"/>
    <w:rsid w:val="00730555"/>
    <w:rsid w:val="007312CC"/>
    <w:rsid w:val="00736A64"/>
    <w:rsid w:val="00737F6A"/>
    <w:rsid w:val="007410B6"/>
    <w:rsid w:val="00744C6F"/>
    <w:rsid w:val="00744F22"/>
    <w:rsid w:val="007457F6"/>
    <w:rsid w:val="00745ABB"/>
    <w:rsid w:val="00746D8C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3536"/>
    <w:rsid w:val="00764A67"/>
    <w:rsid w:val="00770F6B"/>
    <w:rsid w:val="00771883"/>
    <w:rsid w:val="0077343A"/>
    <w:rsid w:val="00776DC2"/>
    <w:rsid w:val="00780122"/>
    <w:rsid w:val="00780760"/>
    <w:rsid w:val="0078214B"/>
    <w:rsid w:val="00783D5D"/>
    <w:rsid w:val="0078498A"/>
    <w:rsid w:val="007878FE"/>
    <w:rsid w:val="00792207"/>
    <w:rsid w:val="00792B64"/>
    <w:rsid w:val="00792E29"/>
    <w:rsid w:val="0079379A"/>
    <w:rsid w:val="00794953"/>
    <w:rsid w:val="007A1962"/>
    <w:rsid w:val="007A1F2F"/>
    <w:rsid w:val="007A2A5C"/>
    <w:rsid w:val="007A4BCD"/>
    <w:rsid w:val="007A5150"/>
    <w:rsid w:val="007A5373"/>
    <w:rsid w:val="007A789F"/>
    <w:rsid w:val="007A7A7C"/>
    <w:rsid w:val="007B75BC"/>
    <w:rsid w:val="007C0BD6"/>
    <w:rsid w:val="007C3806"/>
    <w:rsid w:val="007C5BB7"/>
    <w:rsid w:val="007C6222"/>
    <w:rsid w:val="007C7821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447D"/>
    <w:rsid w:val="00817429"/>
    <w:rsid w:val="00821514"/>
    <w:rsid w:val="00821E35"/>
    <w:rsid w:val="00824591"/>
    <w:rsid w:val="00824AED"/>
    <w:rsid w:val="00824C07"/>
    <w:rsid w:val="00827820"/>
    <w:rsid w:val="00830CA4"/>
    <w:rsid w:val="00831B8B"/>
    <w:rsid w:val="0083405D"/>
    <w:rsid w:val="008352D4"/>
    <w:rsid w:val="00836DB9"/>
    <w:rsid w:val="00837C67"/>
    <w:rsid w:val="008415B0"/>
    <w:rsid w:val="00842028"/>
    <w:rsid w:val="008421A2"/>
    <w:rsid w:val="008436B8"/>
    <w:rsid w:val="008460B6"/>
    <w:rsid w:val="00850C9D"/>
    <w:rsid w:val="00851638"/>
    <w:rsid w:val="00852B59"/>
    <w:rsid w:val="00856272"/>
    <w:rsid w:val="008563FF"/>
    <w:rsid w:val="0086018B"/>
    <w:rsid w:val="00860A67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3C0C"/>
    <w:rsid w:val="008844AA"/>
    <w:rsid w:val="008852B0"/>
    <w:rsid w:val="00885AE7"/>
    <w:rsid w:val="00886B60"/>
    <w:rsid w:val="00887889"/>
    <w:rsid w:val="008910D9"/>
    <w:rsid w:val="008920FF"/>
    <w:rsid w:val="008926E8"/>
    <w:rsid w:val="00893B89"/>
    <w:rsid w:val="00894F19"/>
    <w:rsid w:val="00896A10"/>
    <w:rsid w:val="00896BF6"/>
    <w:rsid w:val="008971B5"/>
    <w:rsid w:val="008A0011"/>
    <w:rsid w:val="008A328A"/>
    <w:rsid w:val="008A3A6C"/>
    <w:rsid w:val="008A3D2C"/>
    <w:rsid w:val="008A5D26"/>
    <w:rsid w:val="008A6B13"/>
    <w:rsid w:val="008A6ECB"/>
    <w:rsid w:val="008A7240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248E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017D"/>
    <w:rsid w:val="00912889"/>
    <w:rsid w:val="00913A42"/>
    <w:rsid w:val="00914167"/>
    <w:rsid w:val="00914284"/>
    <w:rsid w:val="009143DB"/>
    <w:rsid w:val="00915065"/>
    <w:rsid w:val="00915762"/>
    <w:rsid w:val="00917CE5"/>
    <w:rsid w:val="009217C0"/>
    <w:rsid w:val="009220DA"/>
    <w:rsid w:val="00925241"/>
    <w:rsid w:val="00925CEC"/>
    <w:rsid w:val="00926A3F"/>
    <w:rsid w:val="0092794E"/>
    <w:rsid w:val="00930D30"/>
    <w:rsid w:val="00930F36"/>
    <w:rsid w:val="009332A2"/>
    <w:rsid w:val="009367D4"/>
    <w:rsid w:val="00937598"/>
    <w:rsid w:val="0093790B"/>
    <w:rsid w:val="00941751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AAB"/>
    <w:rsid w:val="00963EEB"/>
    <w:rsid w:val="009648BC"/>
    <w:rsid w:val="00964C2F"/>
    <w:rsid w:val="00965F88"/>
    <w:rsid w:val="00972EB6"/>
    <w:rsid w:val="00984E03"/>
    <w:rsid w:val="00987E85"/>
    <w:rsid w:val="00995243"/>
    <w:rsid w:val="009963FB"/>
    <w:rsid w:val="009A0D12"/>
    <w:rsid w:val="009A13C0"/>
    <w:rsid w:val="009A1987"/>
    <w:rsid w:val="009A2BEE"/>
    <w:rsid w:val="009A5289"/>
    <w:rsid w:val="009A7A53"/>
    <w:rsid w:val="009B0402"/>
    <w:rsid w:val="009B0B75"/>
    <w:rsid w:val="009B0EA8"/>
    <w:rsid w:val="009B16DF"/>
    <w:rsid w:val="009B4CB2"/>
    <w:rsid w:val="009B6701"/>
    <w:rsid w:val="009B6EF7"/>
    <w:rsid w:val="009B7000"/>
    <w:rsid w:val="009B739C"/>
    <w:rsid w:val="009C0401"/>
    <w:rsid w:val="009C04EC"/>
    <w:rsid w:val="009C0859"/>
    <w:rsid w:val="009C328C"/>
    <w:rsid w:val="009C4444"/>
    <w:rsid w:val="009C4806"/>
    <w:rsid w:val="009C5EBA"/>
    <w:rsid w:val="009C75F6"/>
    <w:rsid w:val="009C79AD"/>
    <w:rsid w:val="009C7CA6"/>
    <w:rsid w:val="009D09F6"/>
    <w:rsid w:val="009D30A9"/>
    <w:rsid w:val="009D3316"/>
    <w:rsid w:val="009D5431"/>
    <w:rsid w:val="009D55AA"/>
    <w:rsid w:val="009E3E77"/>
    <w:rsid w:val="009E3FAB"/>
    <w:rsid w:val="009E5B3F"/>
    <w:rsid w:val="009E7D90"/>
    <w:rsid w:val="009F1AB0"/>
    <w:rsid w:val="009F3229"/>
    <w:rsid w:val="009F501D"/>
    <w:rsid w:val="00A039D5"/>
    <w:rsid w:val="00A046AD"/>
    <w:rsid w:val="00A05022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4C9"/>
    <w:rsid w:val="00A37E70"/>
    <w:rsid w:val="00A437E1"/>
    <w:rsid w:val="00A44AD7"/>
    <w:rsid w:val="00A4685E"/>
    <w:rsid w:val="00A50CD4"/>
    <w:rsid w:val="00A51191"/>
    <w:rsid w:val="00A54171"/>
    <w:rsid w:val="00A56BE5"/>
    <w:rsid w:val="00A56D62"/>
    <w:rsid w:val="00A56F07"/>
    <w:rsid w:val="00A5762C"/>
    <w:rsid w:val="00A57BBD"/>
    <w:rsid w:val="00A600FC"/>
    <w:rsid w:val="00A60117"/>
    <w:rsid w:val="00A60613"/>
    <w:rsid w:val="00A60B83"/>
    <w:rsid w:val="00A60BCA"/>
    <w:rsid w:val="00A6201C"/>
    <w:rsid w:val="00A638DA"/>
    <w:rsid w:val="00A651BA"/>
    <w:rsid w:val="00A65B41"/>
    <w:rsid w:val="00A65E00"/>
    <w:rsid w:val="00A66A78"/>
    <w:rsid w:val="00A71E2D"/>
    <w:rsid w:val="00A72AD6"/>
    <w:rsid w:val="00A7436E"/>
    <w:rsid w:val="00A74553"/>
    <w:rsid w:val="00A74E96"/>
    <w:rsid w:val="00A75A8E"/>
    <w:rsid w:val="00A77F50"/>
    <w:rsid w:val="00A813CC"/>
    <w:rsid w:val="00A824DD"/>
    <w:rsid w:val="00A83676"/>
    <w:rsid w:val="00A83B7B"/>
    <w:rsid w:val="00A83F65"/>
    <w:rsid w:val="00A84274"/>
    <w:rsid w:val="00A84C23"/>
    <w:rsid w:val="00A850F3"/>
    <w:rsid w:val="00A864E3"/>
    <w:rsid w:val="00A90140"/>
    <w:rsid w:val="00A90887"/>
    <w:rsid w:val="00A94574"/>
    <w:rsid w:val="00A95598"/>
    <w:rsid w:val="00A95936"/>
    <w:rsid w:val="00A96265"/>
    <w:rsid w:val="00A97084"/>
    <w:rsid w:val="00AA0539"/>
    <w:rsid w:val="00AA1C2C"/>
    <w:rsid w:val="00AA35F6"/>
    <w:rsid w:val="00AA37F3"/>
    <w:rsid w:val="00AA667C"/>
    <w:rsid w:val="00AA6E91"/>
    <w:rsid w:val="00AA7439"/>
    <w:rsid w:val="00AB047E"/>
    <w:rsid w:val="00AB07A1"/>
    <w:rsid w:val="00AB0B0A"/>
    <w:rsid w:val="00AB0BB7"/>
    <w:rsid w:val="00AB0F66"/>
    <w:rsid w:val="00AB22C6"/>
    <w:rsid w:val="00AB2AD0"/>
    <w:rsid w:val="00AB67FC"/>
    <w:rsid w:val="00AC00F2"/>
    <w:rsid w:val="00AC31B5"/>
    <w:rsid w:val="00AC3935"/>
    <w:rsid w:val="00AC4EA1"/>
    <w:rsid w:val="00AC5381"/>
    <w:rsid w:val="00AC5920"/>
    <w:rsid w:val="00AD0E65"/>
    <w:rsid w:val="00AD2BF2"/>
    <w:rsid w:val="00AD4E90"/>
    <w:rsid w:val="00AD5422"/>
    <w:rsid w:val="00AD599C"/>
    <w:rsid w:val="00AD5EB0"/>
    <w:rsid w:val="00AE36F3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2706"/>
    <w:rsid w:val="00B13921"/>
    <w:rsid w:val="00B1528C"/>
    <w:rsid w:val="00B15717"/>
    <w:rsid w:val="00B16ACD"/>
    <w:rsid w:val="00B21487"/>
    <w:rsid w:val="00B232D1"/>
    <w:rsid w:val="00B24DB5"/>
    <w:rsid w:val="00B27F2D"/>
    <w:rsid w:val="00B3132A"/>
    <w:rsid w:val="00B31F9E"/>
    <w:rsid w:val="00B3268F"/>
    <w:rsid w:val="00B32C2C"/>
    <w:rsid w:val="00B33A1A"/>
    <w:rsid w:val="00B33E6C"/>
    <w:rsid w:val="00B36395"/>
    <w:rsid w:val="00B371CC"/>
    <w:rsid w:val="00B41CD9"/>
    <w:rsid w:val="00B42173"/>
    <w:rsid w:val="00B427E6"/>
    <w:rsid w:val="00B428A6"/>
    <w:rsid w:val="00B43E1F"/>
    <w:rsid w:val="00B45FBC"/>
    <w:rsid w:val="00B51A7D"/>
    <w:rsid w:val="00B535C2"/>
    <w:rsid w:val="00B55544"/>
    <w:rsid w:val="00B5593E"/>
    <w:rsid w:val="00B566BD"/>
    <w:rsid w:val="00B642FC"/>
    <w:rsid w:val="00B64D26"/>
    <w:rsid w:val="00B64FBB"/>
    <w:rsid w:val="00B66055"/>
    <w:rsid w:val="00B70E22"/>
    <w:rsid w:val="00B731D6"/>
    <w:rsid w:val="00B774CB"/>
    <w:rsid w:val="00B80402"/>
    <w:rsid w:val="00B80B9A"/>
    <w:rsid w:val="00B830B7"/>
    <w:rsid w:val="00B8324C"/>
    <w:rsid w:val="00B8471F"/>
    <w:rsid w:val="00B848EA"/>
    <w:rsid w:val="00B84B2B"/>
    <w:rsid w:val="00B90500"/>
    <w:rsid w:val="00B9176C"/>
    <w:rsid w:val="00B92FF3"/>
    <w:rsid w:val="00B935A4"/>
    <w:rsid w:val="00B93A51"/>
    <w:rsid w:val="00B9476E"/>
    <w:rsid w:val="00BA561A"/>
    <w:rsid w:val="00BB0DC6"/>
    <w:rsid w:val="00BB15E4"/>
    <w:rsid w:val="00BB1E19"/>
    <w:rsid w:val="00BB21D1"/>
    <w:rsid w:val="00BB31A8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0759"/>
    <w:rsid w:val="00BD1040"/>
    <w:rsid w:val="00BD1BFF"/>
    <w:rsid w:val="00BD34AA"/>
    <w:rsid w:val="00BD3746"/>
    <w:rsid w:val="00BD467C"/>
    <w:rsid w:val="00BD7FA5"/>
    <w:rsid w:val="00BE0C44"/>
    <w:rsid w:val="00BE1B8B"/>
    <w:rsid w:val="00BE2A18"/>
    <w:rsid w:val="00BE2C01"/>
    <w:rsid w:val="00BE41EC"/>
    <w:rsid w:val="00BE4ED4"/>
    <w:rsid w:val="00BE56FB"/>
    <w:rsid w:val="00BF3DDE"/>
    <w:rsid w:val="00BF6589"/>
    <w:rsid w:val="00BF6F7F"/>
    <w:rsid w:val="00BF7615"/>
    <w:rsid w:val="00C00647"/>
    <w:rsid w:val="00C02764"/>
    <w:rsid w:val="00C04CEF"/>
    <w:rsid w:val="00C0662F"/>
    <w:rsid w:val="00C11943"/>
    <w:rsid w:val="00C126E8"/>
    <w:rsid w:val="00C12E96"/>
    <w:rsid w:val="00C14763"/>
    <w:rsid w:val="00C15955"/>
    <w:rsid w:val="00C16141"/>
    <w:rsid w:val="00C16986"/>
    <w:rsid w:val="00C17ACD"/>
    <w:rsid w:val="00C2363F"/>
    <w:rsid w:val="00C236C8"/>
    <w:rsid w:val="00C23AEB"/>
    <w:rsid w:val="00C260B1"/>
    <w:rsid w:val="00C26E56"/>
    <w:rsid w:val="00C31406"/>
    <w:rsid w:val="00C32278"/>
    <w:rsid w:val="00C32BD9"/>
    <w:rsid w:val="00C37194"/>
    <w:rsid w:val="00C40071"/>
    <w:rsid w:val="00C40637"/>
    <w:rsid w:val="00C40F6C"/>
    <w:rsid w:val="00C42C1F"/>
    <w:rsid w:val="00C44426"/>
    <w:rsid w:val="00C445F3"/>
    <w:rsid w:val="00C448D9"/>
    <w:rsid w:val="00C44B06"/>
    <w:rsid w:val="00C451F4"/>
    <w:rsid w:val="00C45AAC"/>
    <w:rsid w:val="00C45EB1"/>
    <w:rsid w:val="00C46826"/>
    <w:rsid w:val="00C511BD"/>
    <w:rsid w:val="00C51855"/>
    <w:rsid w:val="00C5313E"/>
    <w:rsid w:val="00C5355C"/>
    <w:rsid w:val="00C54A3A"/>
    <w:rsid w:val="00C55566"/>
    <w:rsid w:val="00C56448"/>
    <w:rsid w:val="00C667BE"/>
    <w:rsid w:val="00C6766B"/>
    <w:rsid w:val="00C72223"/>
    <w:rsid w:val="00C72E61"/>
    <w:rsid w:val="00C76417"/>
    <w:rsid w:val="00C767E4"/>
    <w:rsid w:val="00C7726F"/>
    <w:rsid w:val="00C823DA"/>
    <w:rsid w:val="00C8259F"/>
    <w:rsid w:val="00C82746"/>
    <w:rsid w:val="00C8312F"/>
    <w:rsid w:val="00C84C47"/>
    <w:rsid w:val="00C858A4"/>
    <w:rsid w:val="00C86538"/>
    <w:rsid w:val="00C86AFA"/>
    <w:rsid w:val="00CA5DEE"/>
    <w:rsid w:val="00CA6613"/>
    <w:rsid w:val="00CB18D0"/>
    <w:rsid w:val="00CB1C8A"/>
    <w:rsid w:val="00CB24F5"/>
    <w:rsid w:val="00CB2663"/>
    <w:rsid w:val="00CB3BBE"/>
    <w:rsid w:val="00CB4034"/>
    <w:rsid w:val="00CB4D77"/>
    <w:rsid w:val="00CB59E9"/>
    <w:rsid w:val="00CB6FB0"/>
    <w:rsid w:val="00CC0D6A"/>
    <w:rsid w:val="00CC3831"/>
    <w:rsid w:val="00CC3E3D"/>
    <w:rsid w:val="00CC519B"/>
    <w:rsid w:val="00CC6217"/>
    <w:rsid w:val="00CD0DC5"/>
    <w:rsid w:val="00CD12C1"/>
    <w:rsid w:val="00CD214E"/>
    <w:rsid w:val="00CD3746"/>
    <w:rsid w:val="00CD46FA"/>
    <w:rsid w:val="00CD5973"/>
    <w:rsid w:val="00CE29ED"/>
    <w:rsid w:val="00CE31A6"/>
    <w:rsid w:val="00CE7288"/>
    <w:rsid w:val="00CE7B66"/>
    <w:rsid w:val="00CF09AA"/>
    <w:rsid w:val="00CF2CFD"/>
    <w:rsid w:val="00CF4813"/>
    <w:rsid w:val="00CF5233"/>
    <w:rsid w:val="00CF5E18"/>
    <w:rsid w:val="00CF7E2F"/>
    <w:rsid w:val="00D01184"/>
    <w:rsid w:val="00D029B8"/>
    <w:rsid w:val="00D02F60"/>
    <w:rsid w:val="00D0464E"/>
    <w:rsid w:val="00D04A96"/>
    <w:rsid w:val="00D07A7B"/>
    <w:rsid w:val="00D10E06"/>
    <w:rsid w:val="00D112AC"/>
    <w:rsid w:val="00D15197"/>
    <w:rsid w:val="00D16820"/>
    <w:rsid w:val="00D169C8"/>
    <w:rsid w:val="00D1793F"/>
    <w:rsid w:val="00D22AF5"/>
    <w:rsid w:val="00D235EA"/>
    <w:rsid w:val="00D243F4"/>
    <w:rsid w:val="00D247A9"/>
    <w:rsid w:val="00D24C5D"/>
    <w:rsid w:val="00D319A5"/>
    <w:rsid w:val="00D32721"/>
    <w:rsid w:val="00D328DC"/>
    <w:rsid w:val="00D33387"/>
    <w:rsid w:val="00D355FE"/>
    <w:rsid w:val="00D402FB"/>
    <w:rsid w:val="00D45E5F"/>
    <w:rsid w:val="00D47D7A"/>
    <w:rsid w:val="00D50ABD"/>
    <w:rsid w:val="00D55290"/>
    <w:rsid w:val="00D571F3"/>
    <w:rsid w:val="00D57791"/>
    <w:rsid w:val="00D6046A"/>
    <w:rsid w:val="00D61737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E20"/>
    <w:rsid w:val="00D76EC9"/>
    <w:rsid w:val="00D80E7D"/>
    <w:rsid w:val="00D81397"/>
    <w:rsid w:val="00D848B9"/>
    <w:rsid w:val="00D84E14"/>
    <w:rsid w:val="00D86677"/>
    <w:rsid w:val="00D90E69"/>
    <w:rsid w:val="00D91368"/>
    <w:rsid w:val="00D93106"/>
    <w:rsid w:val="00D933E9"/>
    <w:rsid w:val="00D94DE9"/>
    <w:rsid w:val="00D9505D"/>
    <w:rsid w:val="00D953D0"/>
    <w:rsid w:val="00D959F5"/>
    <w:rsid w:val="00D96884"/>
    <w:rsid w:val="00DA3FDD"/>
    <w:rsid w:val="00DA467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A48"/>
    <w:rsid w:val="00DD1AAC"/>
    <w:rsid w:val="00DD5770"/>
    <w:rsid w:val="00DE1554"/>
    <w:rsid w:val="00DE2901"/>
    <w:rsid w:val="00DE590F"/>
    <w:rsid w:val="00DE7DC1"/>
    <w:rsid w:val="00DF1809"/>
    <w:rsid w:val="00DF3F7E"/>
    <w:rsid w:val="00DF7648"/>
    <w:rsid w:val="00E00E29"/>
    <w:rsid w:val="00E02BAB"/>
    <w:rsid w:val="00E04CEB"/>
    <w:rsid w:val="00E060BC"/>
    <w:rsid w:val="00E11420"/>
    <w:rsid w:val="00E132FB"/>
    <w:rsid w:val="00E15046"/>
    <w:rsid w:val="00E170B7"/>
    <w:rsid w:val="00E17131"/>
    <w:rsid w:val="00E177DD"/>
    <w:rsid w:val="00E20900"/>
    <w:rsid w:val="00E20C7F"/>
    <w:rsid w:val="00E21143"/>
    <w:rsid w:val="00E2396E"/>
    <w:rsid w:val="00E24728"/>
    <w:rsid w:val="00E25C3B"/>
    <w:rsid w:val="00E25CFC"/>
    <w:rsid w:val="00E276AC"/>
    <w:rsid w:val="00E308B8"/>
    <w:rsid w:val="00E34A35"/>
    <w:rsid w:val="00E36C41"/>
    <w:rsid w:val="00E37BB0"/>
    <w:rsid w:val="00E37C2F"/>
    <w:rsid w:val="00E41C28"/>
    <w:rsid w:val="00E46308"/>
    <w:rsid w:val="00E51E17"/>
    <w:rsid w:val="00E52DAB"/>
    <w:rsid w:val="00E539B0"/>
    <w:rsid w:val="00E545B4"/>
    <w:rsid w:val="00E5474F"/>
    <w:rsid w:val="00E54F42"/>
    <w:rsid w:val="00E55994"/>
    <w:rsid w:val="00E60606"/>
    <w:rsid w:val="00E60C66"/>
    <w:rsid w:val="00E6164D"/>
    <w:rsid w:val="00E618C9"/>
    <w:rsid w:val="00E62774"/>
    <w:rsid w:val="00E6307C"/>
    <w:rsid w:val="00E636FA"/>
    <w:rsid w:val="00E63B4A"/>
    <w:rsid w:val="00E65418"/>
    <w:rsid w:val="00E66C50"/>
    <w:rsid w:val="00E679D3"/>
    <w:rsid w:val="00E71208"/>
    <w:rsid w:val="00E71444"/>
    <w:rsid w:val="00E71C91"/>
    <w:rsid w:val="00E71E31"/>
    <w:rsid w:val="00E720A1"/>
    <w:rsid w:val="00E72AEA"/>
    <w:rsid w:val="00E73DFC"/>
    <w:rsid w:val="00E75DDA"/>
    <w:rsid w:val="00E773E8"/>
    <w:rsid w:val="00E8063B"/>
    <w:rsid w:val="00E83ADD"/>
    <w:rsid w:val="00E84F38"/>
    <w:rsid w:val="00E85623"/>
    <w:rsid w:val="00E87441"/>
    <w:rsid w:val="00E91FAE"/>
    <w:rsid w:val="00E96D55"/>
    <w:rsid w:val="00E96E3F"/>
    <w:rsid w:val="00EA270C"/>
    <w:rsid w:val="00EA4974"/>
    <w:rsid w:val="00EA532E"/>
    <w:rsid w:val="00EA60CA"/>
    <w:rsid w:val="00EB06D9"/>
    <w:rsid w:val="00EB192B"/>
    <w:rsid w:val="00EB19ED"/>
    <w:rsid w:val="00EB1CAB"/>
    <w:rsid w:val="00EC0F5A"/>
    <w:rsid w:val="00EC2702"/>
    <w:rsid w:val="00EC38E9"/>
    <w:rsid w:val="00EC4265"/>
    <w:rsid w:val="00EC4CEB"/>
    <w:rsid w:val="00EC659E"/>
    <w:rsid w:val="00EC6925"/>
    <w:rsid w:val="00ED2072"/>
    <w:rsid w:val="00ED2AE0"/>
    <w:rsid w:val="00ED5553"/>
    <w:rsid w:val="00ED5E36"/>
    <w:rsid w:val="00ED5EF8"/>
    <w:rsid w:val="00ED692B"/>
    <w:rsid w:val="00ED6961"/>
    <w:rsid w:val="00EF0407"/>
    <w:rsid w:val="00EF0B96"/>
    <w:rsid w:val="00EF3486"/>
    <w:rsid w:val="00EF47AF"/>
    <w:rsid w:val="00EF53B6"/>
    <w:rsid w:val="00EF702C"/>
    <w:rsid w:val="00F00A75"/>
    <w:rsid w:val="00F00B73"/>
    <w:rsid w:val="00F115CA"/>
    <w:rsid w:val="00F125CE"/>
    <w:rsid w:val="00F14817"/>
    <w:rsid w:val="00F14B8B"/>
    <w:rsid w:val="00F14EBA"/>
    <w:rsid w:val="00F1510F"/>
    <w:rsid w:val="00F1533A"/>
    <w:rsid w:val="00F15E5A"/>
    <w:rsid w:val="00F17DFB"/>
    <w:rsid w:val="00F17F0A"/>
    <w:rsid w:val="00F21331"/>
    <w:rsid w:val="00F2668F"/>
    <w:rsid w:val="00F2742F"/>
    <w:rsid w:val="00F2753B"/>
    <w:rsid w:val="00F33F8B"/>
    <w:rsid w:val="00F340B2"/>
    <w:rsid w:val="00F43390"/>
    <w:rsid w:val="00F442AD"/>
    <w:rsid w:val="00F443B2"/>
    <w:rsid w:val="00F458D8"/>
    <w:rsid w:val="00F45C49"/>
    <w:rsid w:val="00F4613D"/>
    <w:rsid w:val="00F50237"/>
    <w:rsid w:val="00F53596"/>
    <w:rsid w:val="00F55BA8"/>
    <w:rsid w:val="00F55DB1"/>
    <w:rsid w:val="00F56ACA"/>
    <w:rsid w:val="00F5788B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3FED"/>
    <w:rsid w:val="00F848A3"/>
    <w:rsid w:val="00F84ACF"/>
    <w:rsid w:val="00F85742"/>
    <w:rsid w:val="00F85992"/>
    <w:rsid w:val="00F85BF8"/>
    <w:rsid w:val="00F85F0E"/>
    <w:rsid w:val="00F871CE"/>
    <w:rsid w:val="00F87802"/>
    <w:rsid w:val="00F92C0A"/>
    <w:rsid w:val="00F9415B"/>
    <w:rsid w:val="00F94710"/>
    <w:rsid w:val="00F97124"/>
    <w:rsid w:val="00FA13C2"/>
    <w:rsid w:val="00FA343A"/>
    <w:rsid w:val="00FA7F91"/>
    <w:rsid w:val="00FB121C"/>
    <w:rsid w:val="00FB1CDD"/>
    <w:rsid w:val="00FB2C2F"/>
    <w:rsid w:val="00FB305C"/>
    <w:rsid w:val="00FB3AE9"/>
    <w:rsid w:val="00FB5CB1"/>
    <w:rsid w:val="00FB6F7C"/>
    <w:rsid w:val="00FC1E31"/>
    <w:rsid w:val="00FC2E3D"/>
    <w:rsid w:val="00FC37E6"/>
    <w:rsid w:val="00FC3BCF"/>
    <w:rsid w:val="00FC3BDE"/>
    <w:rsid w:val="00FD1DBE"/>
    <w:rsid w:val="00FD25A7"/>
    <w:rsid w:val="00FD27B6"/>
    <w:rsid w:val="00FD3689"/>
    <w:rsid w:val="00FD3C01"/>
    <w:rsid w:val="00FD42A3"/>
    <w:rsid w:val="00FD7468"/>
    <w:rsid w:val="00FD7CE0"/>
    <w:rsid w:val="00FE0B3B"/>
    <w:rsid w:val="00FE125C"/>
    <w:rsid w:val="00FE1BE2"/>
    <w:rsid w:val="00FE282E"/>
    <w:rsid w:val="00FE730A"/>
    <w:rsid w:val="00FF1DD7"/>
    <w:rsid w:val="00FF4453"/>
    <w:rsid w:val="00FF6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77953"/>
  <w15:docId w15:val="{74F12559-3965-4382-BDC9-648056CB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EEC"/>
    <w:pPr>
      <w:spacing w:after="117" w:line="361" w:lineRule="auto"/>
      <w:ind w:left="10" w:hanging="10"/>
      <w:jc w:val="both"/>
    </w:pPr>
    <w:rPr>
      <w:rFonts w:ascii="Times New Roman" w:hAnsi="Times New Roman"/>
      <w:color w:val="000000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F94710"/>
    <w:pPr>
      <w:ind w:left="720"/>
      <w:contextualSpacing/>
    </w:pPr>
  </w:style>
  <w:style w:type="paragraph" w:styleId="Poprawka">
    <w:name w:val="Revision"/>
    <w:hidden/>
    <w:uiPriority w:val="99"/>
    <w:semiHidden/>
    <w:rsid w:val="00C86538"/>
    <w:pPr>
      <w:spacing w:line="240" w:lineRule="auto"/>
    </w:pPr>
    <w:rPr>
      <w:rFonts w:ascii="Times New Roman" w:hAnsi="Times New Roman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145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895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31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3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kolodzieje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8ABE93-CCBA-4AC6-ABF5-FA527FF8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5</Pages>
  <Words>1701</Words>
  <Characters>10210</Characters>
  <Application>Microsoft Office Word</Application>
  <DocSecurity>0</DocSecurity>
  <Lines>85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Zaremba Agnieszka</dc:creator>
  <cp:lastModifiedBy>Mianowska-Komza Elżbieta</cp:lastModifiedBy>
  <cp:revision>2</cp:revision>
  <cp:lastPrinted>2012-04-23T06:39:00Z</cp:lastPrinted>
  <dcterms:created xsi:type="dcterms:W3CDTF">2025-10-22T09:54:00Z</dcterms:created>
  <dcterms:modified xsi:type="dcterms:W3CDTF">2025-10-22T09:54:00Z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