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EC587" w14:textId="77777777" w:rsidR="00B37929" w:rsidRPr="00B37929" w:rsidRDefault="00B37929" w:rsidP="00B37929">
      <w:pPr>
        <w:keepNext/>
        <w:suppressAutoHyphens/>
        <w:spacing w:after="120" w:line="360" w:lineRule="auto"/>
        <w:jc w:val="center"/>
        <w:rPr>
          <w:rFonts w:ascii="Times" w:eastAsia="Times New Roman" w:hAnsi="Times" w:cs="Times New Roman"/>
          <w:b/>
          <w:bCs/>
          <w:caps/>
          <w:spacing w:val="54"/>
          <w:kern w:val="24"/>
          <w:sz w:val="24"/>
          <w:szCs w:val="24"/>
          <w:lang w:eastAsia="pl-PL"/>
        </w:rPr>
      </w:pPr>
      <w:r w:rsidRPr="00B37929">
        <w:rPr>
          <w:rFonts w:ascii="Times" w:eastAsia="Times New Roman" w:hAnsi="Times" w:cs="Times New Roman"/>
          <w:b/>
          <w:bCs/>
          <w:caps/>
          <w:spacing w:val="54"/>
          <w:kern w:val="24"/>
          <w:sz w:val="24"/>
          <w:szCs w:val="24"/>
          <w:lang w:eastAsia="pl-PL"/>
        </w:rPr>
        <w:t>ROZPORZĄDZENIE</w:t>
      </w:r>
    </w:p>
    <w:p w14:paraId="5CAC8297" w14:textId="77777777" w:rsidR="00B37929" w:rsidRPr="00B37929" w:rsidRDefault="00B37929" w:rsidP="00B37929">
      <w:pPr>
        <w:keepNext/>
        <w:suppressAutoHyphens/>
        <w:spacing w:after="120" w:line="360" w:lineRule="auto"/>
        <w:jc w:val="center"/>
        <w:rPr>
          <w:rFonts w:ascii="Times" w:eastAsia="Times New Roman" w:hAnsi="Times" w:cs="Times New Roman"/>
          <w:b/>
          <w:bCs/>
          <w:caps/>
          <w:spacing w:val="54"/>
          <w:kern w:val="24"/>
          <w:sz w:val="24"/>
          <w:szCs w:val="24"/>
          <w:lang w:eastAsia="pl-PL"/>
        </w:rPr>
      </w:pPr>
      <w:r w:rsidRPr="00B37929">
        <w:rPr>
          <w:rFonts w:ascii="Times" w:eastAsia="Times New Roman" w:hAnsi="Times" w:cs="Times New Roman"/>
          <w:b/>
          <w:bCs/>
          <w:caps/>
          <w:spacing w:val="54"/>
          <w:kern w:val="24"/>
          <w:sz w:val="24"/>
          <w:szCs w:val="24"/>
          <w:lang w:eastAsia="pl-PL"/>
        </w:rPr>
        <w:t>MINISTRA ZDROWIA</w:t>
      </w:r>
      <w:r w:rsidRPr="00B37929">
        <w:rPr>
          <w:rFonts w:ascii="Times" w:eastAsia="Times New Roman" w:hAnsi="Times" w:cs="Times New Roman"/>
          <w:bCs/>
          <w:caps/>
          <w:kern w:val="24"/>
          <w:sz w:val="24"/>
          <w:szCs w:val="24"/>
          <w:vertAlign w:val="superscript"/>
          <w:lang w:eastAsia="pl-PL"/>
        </w:rPr>
        <w:footnoteReference w:id="1"/>
      </w:r>
      <w:r w:rsidRPr="00B37929">
        <w:rPr>
          <w:rFonts w:ascii="Times" w:eastAsia="Times New Roman" w:hAnsi="Times" w:cs="Times New Roman"/>
          <w:bCs/>
          <w:caps/>
          <w:kern w:val="24"/>
          <w:sz w:val="24"/>
          <w:szCs w:val="24"/>
          <w:vertAlign w:val="superscript"/>
          <w:lang w:eastAsia="pl-PL"/>
        </w:rPr>
        <w:t>)</w:t>
      </w:r>
    </w:p>
    <w:p w14:paraId="611ABDAF" w14:textId="77777777" w:rsidR="00D369A3" w:rsidRPr="00D369A3" w:rsidRDefault="001F1605" w:rsidP="001447A7">
      <w:pPr>
        <w:spacing w:line="360" w:lineRule="auto"/>
        <w:jc w:val="center"/>
        <w:rPr>
          <w:rFonts w:ascii="Times" w:hAnsi="Times" w:cs="Times"/>
          <w:sz w:val="24"/>
          <w:szCs w:val="24"/>
        </w:rPr>
      </w:pPr>
      <w:r w:rsidRPr="00D369A3">
        <w:rPr>
          <w:rFonts w:ascii="Times" w:hAnsi="Times" w:cs="Times"/>
          <w:sz w:val="24"/>
          <w:szCs w:val="24"/>
        </w:rPr>
        <w:t>z dnia…….</w:t>
      </w:r>
      <w:r w:rsidR="00D369A3">
        <w:rPr>
          <w:rFonts w:ascii="Times" w:hAnsi="Times" w:cs="Times"/>
          <w:sz w:val="24"/>
          <w:szCs w:val="24"/>
        </w:rPr>
        <w:t>2020</w:t>
      </w:r>
    </w:p>
    <w:p w14:paraId="59EBD2D1" w14:textId="5C8A1E88" w:rsidR="001F1605" w:rsidRPr="001447A7" w:rsidRDefault="001447A7" w:rsidP="001447A7">
      <w:pPr>
        <w:spacing w:line="360" w:lineRule="auto"/>
        <w:jc w:val="center"/>
        <w:rPr>
          <w:rFonts w:ascii="Times" w:hAnsi="Times" w:cs="Times"/>
          <w:b/>
          <w:sz w:val="24"/>
          <w:szCs w:val="24"/>
        </w:rPr>
      </w:pPr>
      <w:r>
        <w:rPr>
          <w:rFonts w:ascii="Times" w:hAnsi="Times" w:cs="Times"/>
          <w:b/>
          <w:sz w:val="24"/>
          <w:szCs w:val="24"/>
        </w:rPr>
        <w:t>zmieniające</w:t>
      </w:r>
      <w:r w:rsidR="001F1605" w:rsidRPr="001447A7">
        <w:rPr>
          <w:rFonts w:ascii="Times" w:hAnsi="Times" w:cs="Times"/>
          <w:b/>
          <w:sz w:val="24"/>
          <w:szCs w:val="24"/>
        </w:rPr>
        <w:t xml:space="preserve"> </w:t>
      </w:r>
      <w:r w:rsidR="000B5845" w:rsidRPr="001447A7">
        <w:rPr>
          <w:rFonts w:ascii="Times" w:hAnsi="Times" w:cs="Times"/>
          <w:b/>
          <w:sz w:val="24"/>
          <w:szCs w:val="24"/>
        </w:rPr>
        <w:t>rozporządzeni</w:t>
      </w:r>
      <w:r w:rsidR="00AD7DE1" w:rsidRPr="001447A7">
        <w:rPr>
          <w:rFonts w:ascii="Times" w:hAnsi="Times" w:cs="Times"/>
          <w:b/>
          <w:sz w:val="24"/>
          <w:szCs w:val="24"/>
        </w:rPr>
        <w:t>e</w:t>
      </w:r>
      <w:r w:rsidR="000B5845" w:rsidRPr="001447A7">
        <w:rPr>
          <w:rFonts w:ascii="Times" w:hAnsi="Times" w:cs="Times"/>
          <w:b/>
          <w:sz w:val="24"/>
          <w:szCs w:val="24"/>
        </w:rPr>
        <w:t xml:space="preserve"> w sprawie </w:t>
      </w:r>
      <w:r w:rsidR="00F622E2">
        <w:rPr>
          <w:rFonts w:ascii="Times" w:hAnsi="Times" w:cs="Times"/>
          <w:b/>
          <w:sz w:val="24"/>
          <w:szCs w:val="24"/>
        </w:rPr>
        <w:t xml:space="preserve">wymagań </w:t>
      </w:r>
      <w:r w:rsidR="000B5845" w:rsidRPr="001447A7">
        <w:rPr>
          <w:rFonts w:ascii="Times" w:hAnsi="Times" w:cs="Times"/>
          <w:b/>
          <w:sz w:val="24"/>
          <w:szCs w:val="24"/>
        </w:rPr>
        <w:t>Dobre</w:t>
      </w:r>
      <w:r w:rsidR="00F622E2">
        <w:rPr>
          <w:rFonts w:ascii="Times" w:hAnsi="Times" w:cs="Times"/>
          <w:b/>
          <w:sz w:val="24"/>
          <w:szCs w:val="24"/>
        </w:rPr>
        <w:t>j</w:t>
      </w:r>
      <w:r w:rsidR="000B5845" w:rsidRPr="001447A7">
        <w:rPr>
          <w:rFonts w:ascii="Times" w:hAnsi="Times" w:cs="Times"/>
          <w:b/>
          <w:sz w:val="24"/>
          <w:szCs w:val="24"/>
        </w:rPr>
        <w:t xml:space="preserve"> Praktyki Dystrybucyjnej</w:t>
      </w:r>
    </w:p>
    <w:p w14:paraId="47037983" w14:textId="69008E5B" w:rsidR="001F1605" w:rsidRPr="001447A7" w:rsidRDefault="00F622E2" w:rsidP="00A625B4">
      <w:pPr>
        <w:spacing w:line="360" w:lineRule="auto"/>
        <w:ind w:firstLine="708"/>
        <w:jc w:val="both"/>
        <w:rPr>
          <w:rFonts w:ascii="Times" w:hAnsi="Times" w:cs="Times"/>
          <w:sz w:val="24"/>
          <w:szCs w:val="24"/>
        </w:rPr>
      </w:pPr>
      <w:r w:rsidRPr="00F622E2">
        <w:rPr>
          <w:rFonts w:ascii="Times" w:hAnsi="Times" w:cs="Times"/>
          <w:sz w:val="24"/>
          <w:szCs w:val="24"/>
        </w:rPr>
        <w:t xml:space="preserve">Na podstawie art. 79 ustawy z dnia 6 września 2001 r. </w:t>
      </w:r>
      <w:r w:rsidR="00EE2A48">
        <w:rPr>
          <w:rFonts w:ascii="Times" w:hAnsi="Times" w:cs="Times"/>
          <w:sz w:val="24"/>
          <w:szCs w:val="24"/>
        </w:rPr>
        <w:t>–</w:t>
      </w:r>
      <w:r w:rsidRPr="00F622E2">
        <w:rPr>
          <w:rFonts w:ascii="Times" w:hAnsi="Times" w:cs="Times"/>
          <w:sz w:val="24"/>
          <w:szCs w:val="24"/>
        </w:rPr>
        <w:t xml:space="preserve"> Pr</w:t>
      </w:r>
      <w:r>
        <w:rPr>
          <w:rFonts w:ascii="Times" w:hAnsi="Times" w:cs="Times"/>
          <w:sz w:val="24"/>
          <w:szCs w:val="24"/>
        </w:rPr>
        <w:t>awo farmaceutyczne (Dz.</w:t>
      </w:r>
      <w:r w:rsidR="00EE2A48">
        <w:rPr>
          <w:rFonts w:ascii="Times" w:hAnsi="Times" w:cs="Times"/>
          <w:sz w:val="24"/>
          <w:szCs w:val="24"/>
        </w:rPr>
        <w:t xml:space="preserve"> </w:t>
      </w:r>
      <w:r>
        <w:rPr>
          <w:rFonts w:ascii="Times" w:hAnsi="Times" w:cs="Times"/>
          <w:sz w:val="24"/>
          <w:szCs w:val="24"/>
        </w:rPr>
        <w:t>U. z 2020</w:t>
      </w:r>
      <w:r w:rsidRPr="00F622E2">
        <w:rPr>
          <w:rFonts w:ascii="Times" w:hAnsi="Times" w:cs="Times"/>
          <w:sz w:val="24"/>
          <w:szCs w:val="24"/>
        </w:rPr>
        <w:t xml:space="preserve"> r. </w:t>
      </w:r>
      <w:r>
        <w:rPr>
          <w:rFonts w:ascii="Times" w:hAnsi="Times" w:cs="Times"/>
          <w:sz w:val="24"/>
          <w:szCs w:val="24"/>
        </w:rPr>
        <w:t>poz. 944</w:t>
      </w:r>
      <w:r w:rsidR="00EE2A48">
        <w:rPr>
          <w:rFonts w:ascii="Times" w:hAnsi="Times" w:cs="Times"/>
          <w:sz w:val="24"/>
          <w:szCs w:val="24"/>
        </w:rPr>
        <w:t>, 1493 i 2112</w:t>
      </w:r>
      <w:r w:rsidRPr="00F622E2">
        <w:rPr>
          <w:rFonts w:ascii="Times" w:hAnsi="Times" w:cs="Times"/>
          <w:sz w:val="24"/>
          <w:szCs w:val="24"/>
        </w:rPr>
        <w:t>) zarządza się, co następuje:</w:t>
      </w:r>
    </w:p>
    <w:p w14:paraId="6B596B68" w14:textId="1B71C2E3" w:rsidR="0057535C" w:rsidRPr="001447A7" w:rsidRDefault="00DB664E" w:rsidP="00A625B4">
      <w:pPr>
        <w:spacing w:line="360" w:lineRule="auto"/>
        <w:ind w:firstLine="708"/>
        <w:jc w:val="both"/>
        <w:rPr>
          <w:rFonts w:ascii="Times" w:hAnsi="Times" w:cs="Times"/>
          <w:sz w:val="24"/>
          <w:szCs w:val="24"/>
        </w:rPr>
      </w:pPr>
      <w:r>
        <w:rPr>
          <w:rFonts w:ascii="Times" w:hAnsi="Times" w:cs="Times"/>
          <w:sz w:val="24"/>
          <w:szCs w:val="24"/>
        </w:rPr>
        <w:t xml:space="preserve">§ 1. </w:t>
      </w:r>
      <w:r w:rsidR="00F622E2">
        <w:rPr>
          <w:rFonts w:ascii="Times" w:hAnsi="Times" w:cs="Times"/>
          <w:sz w:val="24"/>
          <w:szCs w:val="24"/>
        </w:rPr>
        <w:t xml:space="preserve">W </w:t>
      </w:r>
      <w:r w:rsidR="00EE2A48">
        <w:rPr>
          <w:rFonts w:ascii="Times" w:hAnsi="Times" w:cs="Times"/>
          <w:sz w:val="24"/>
          <w:szCs w:val="24"/>
        </w:rPr>
        <w:t xml:space="preserve">załączniku do </w:t>
      </w:r>
      <w:r w:rsidR="00F622E2">
        <w:rPr>
          <w:rFonts w:ascii="Times" w:hAnsi="Times" w:cs="Times"/>
          <w:sz w:val="24"/>
          <w:szCs w:val="24"/>
        </w:rPr>
        <w:t>rozporządzeni</w:t>
      </w:r>
      <w:r w:rsidR="00EE2A48">
        <w:rPr>
          <w:rFonts w:ascii="Times" w:hAnsi="Times" w:cs="Times"/>
          <w:sz w:val="24"/>
          <w:szCs w:val="24"/>
        </w:rPr>
        <w:t>a</w:t>
      </w:r>
      <w:r w:rsidR="00F622E2">
        <w:rPr>
          <w:rFonts w:ascii="Times" w:hAnsi="Times" w:cs="Times"/>
          <w:sz w:val="24"/>
          <w:szCs w:val="24"/>
        </w:rPr>
        <w:t xml:space="preserve"> Ministra Zdrowia z dnia 13 marca 2015 r. </w:t>
      </w:r>
      <w:r w:rsidR="00EE2A48" w:rsidRPr="00EE2A48">
        <w:rPr>
          <w:rFonts w:ascii="Times" w:hAnsi="Times" w:cs="Times"/>
          <w:sz w:val="24"/>
          <w:szCs w:val="24"/>
        </w:rPr>
        <w:t xml:space="preserve">w sprawie wymagań Dobrej Praktyki Dystrybucyjnej </w:t>
      </w:r>
      <w:r w:rsidR="00F622E2">
        <w:rPr>
          <w:rFonts w:ascii="Times" w:hAnsi="Times" w:cs="Times"/>
          <w:sz w:val="24"/>
          <w:szCs w:val="24"/>
        </w:rPr>
        <w:t>(Dz.</w:t>
      </w:r>
      <w:r w:rsidR="00EE2A48">
        <w:rPr>
          <w:rFonts w:ascii="Times" w:hAnsi="Times" w:cs="Times"/>
          <w:sz w:val="24"/>
          <w:szCs w:val="24"/>
        </w:rPr>
        <w:t xml:space="preserve"> </w:t>
      </w:r>
      <w:r w:rsidR="00F622E2">
        <w:rPr>
          <w:rFonts w:ascii="Times" w:hAnsi="Times" w:cs="Times"/>
          <w:sz w:val="24"/>
          <w:szCs w:val="24"/>
        </w:rPr>
        <w:t>U. z 2017 r</w:t>
      </w:r>
      <w:r w:rsidR="00EE2A48">
        <w:rPr>
          <w:rFonts w:ascii="Times" w:hAnsi="Times" w:cs="Times"/>
          <w:sz w:val="24"/>
          <w:szCs w:val="24"/>
        </w:rPr>
        <w:t>.</w:t>
      </w:r>
      <w:r w:rsidR="00F622E2">
        <w:rPr>
          <w:rFonts w:ascii="Times" w:hAnsi="Times" w:cs="Times"/>
          <w:sz w:val="24"/>
          <w:szCs w:val="24"/>
        </w:rPr>
        <w:t xml:space="preserve"> poz. 509) </w:t>
      </w:r>
      <w:r w:rsidR="0057535C" w:rsidRPr="001447A7">
        <w:rPr>
          <w:rFonts w:ascii="Times" w:hAnsi="Times" w:cs="Times"/>
          <w:sz w:val="24"/>
          <w:szCs w:val="24"/>
        </w:rPr>
        <w:t>dodaje się rozdział 11 w brzmieniu:</w:t>
      </w:r>
    </w:p>
    <w:p w14:paraId="607A664C" w14:textId="55597486" w:rsidR="0057535C" w:rsidRPr="001447A7" w:rsidRDefault="0057535C" w:rsidP="00460051">
      <w:pPr>
        <w:spacing w:line="360" w:lineRule="auto"/>
        <w:jc w:val="center"/>
        <w:rPr>
          <w:rFonts w:ascii="Times" w:hAnsi="Times" w:cs="Times"/>
          <w:sz w:val="24"/>
          <w:szCs w:val="24"/>
        </w:rPr>
      </w:pPr>
      <w:r w:rsidRPr="001447A7">
        <w:rPr>
          <w:rFonts w:ascii="Times" w:hAnsi="Times" w:cs="Times"/>
          <w:sz w:val="24"/>
          <w:szCs w:val="24"/>
        </w:rPr>
        <w:t>„</w:t>
      </w:r>
      <w:r w:rsidRPr="00ED5625">
        <w:rPr>
          <w:rFonts w:ascii="Times" w:hAnsi="Times" w:cs="Times"/>
          <w:b/>
          <w:sz w:val="24"/>
          <w:szCs w:val="24"/>
        </w:rPr>
        <w:t>Rozdział 11</w:t>
      </w:r>
      <w:r w:rsidR="00F622E2" w:rsidRPr="00ED5625">
        <w:rPr>
          <w:rFonts w:ascii="Times" w:hAnsi="Times" w:cs="Times"/>
          <w:b/>
          <w:sz w:val="24"/>
          <w:szCs w:val="24"/>
        </w:rPr>
        <w:t>.</w:t>
      </w:r>
      <w:r w:rsidRPr="00ED5625">
        <w:rPr>
          <w:rFonts w:ascii="Times" w:hAnsi="Times" w:cs="Times"/>
          <w:b/>
          <w:sz w:val="24"/>
          <w:szCs w:val="24"/>
        </w:rPr>
        <w:t xml:space="preserve"> Szczególne warunki przyjmowania, przechowywania, transportu oraz dokumentowania czynności dotyczących szczepionek przeciw COVID-19</w:t>
      </w:r>
      <w:r w:rsidR="008E18A3">
        <w:rPr>
          <w:rFonts w:ascii="Times" w:hAnsi="Times" w:cs="Times"/>
          <w:sz w:val="24"/>
          <w:szCs w:val="24"/>
        </w:rPr>
        <w:t>.</w:t>
      </w:r>
    </w:p>
    <w:p w14:paraId="52B352A4" w14:textId="77777777" w:rsidR="000802F8" w:rsidRPr="001447A7" w:rsidRDefault="000802F8" w:rsidP="000802F8">
      <w:pPr>
        <w:spacing w:line="360" w:lineRule="auto"/>
        <w:jc w:val="both"/>
        <w:rPr>
          <w:rFonts w:ascii="Times" w:hAnsi="Times" w:cs="Times"/>
          <w:b/>
          <w:sz w:val="24"/>
          <w:szCs w:val="24"/>
        </w:rPr>
      </w:pPr>
      <w:r w:rsidRPr="00460051">
        <w:rPr>
          <w:rFonts w:ascii="Times" w:hAnsi="Times" w:cs="Times"/>
          <w:b/>
          <w:sz w:val="24"/>
          <w:szCs w:val="24"/>
        </w:rPr>
        <w:t>11.</w:t>
      </w:r>
      <w:r w:rsidR="001836FE">
        <w:rPr>
          <w:rFonts w:ascii="Times" w:hAnsi="Times" w:cs="Times"/>
          <w:b/>
          <w:sz w:val="24"/>
          <w:szCs w:val="24"/>
        </w:rPr>
        <w:t xml:space="preserve"> </w:t>
      </w:r>
      <w:r w:rsidRPr="00460051">
        <w:rPr>
          <w:rFonts w:ascii="Times" w:hAnsi="Times" w:cs="Times"/>
          <w:b/>
          <w:sz w:val="24"/>
          <w:szCs w:val="24"/>
        </w:rPr>
        <w:t>1</w:t>
      </w:r>
      <w:r w:rsidRPr="001447A7">
        <w:rPr>
          <w:rFonts w:ascii="Times" w:hAnsi="Times" w:cs="Times"/>
          <w:sz w:val="24"/>
          <w:szCs w:val="24"/>
        </w:rPr>
        <w:t>.</w:t>
      </w:r>
      <w:r w:rsidR="001836FE">
        <w:rPr>
          <w:rFonts w:ascii="Times" w:hAnsi="Times" w:cs="Times"/>
          <w:sz w:val="24"/>
          <w:szCs w:val="24"/>
        </w:rPr>
        <w:t xml:space="preserve"> </w:t>
      </w:r>
      <w:r w:rsidRPr="001447A7">
        <w:rPr>
          <w:rFonts w:ascii="Times" w:hAnsi="Times" w:cs="Times"/>
          <w:b/>
          <w:sz w:val="24"/>
          <w:szCs w:val="24"/>
        </w:rPr>
        <w:t>Dzi</w:t>
      </w:r>
      <w:r w:rsidR="00586890">
        <w:rPr>
          <w:rFonts w:ascii="Times" w:hAnsi="Times" w:cs="Times"/>
          <w:b/>
          <w:sz w:val="24"/>
          <w:szCs w:val="24"/>
        </w:rPr>
        <w:t>elenie opakowań.</w:t>
      </w:r>
    </w:p>
    <w:p w14:paraId="44764009" w14:textId="42FCCAD1" w:rsidR="000802F8" w:rsidRPr="001447A7" w:rsidRDefault="00536CC4" w:rsidP="000802F8">
      <w:pPr>
        <w:spacing w:line="360" w:lineRule="auto"/>
        <w:jc w:val="both"/>
        <w:rPr>
          <w:rFonts w:ascii="Times" w:hAnsi="Times" w:cs="Times"/>
          <w:sz w:val="24"/>
          <w:szCs w:val="24"/>
        </w:rPr>
      </w:pPr>
      <w:r>
        <w:rPr>
          <w:rFonts w:ascii="Times" w:hAnsi="Times" w:cs="Times"/>
          <w:sz w:val="24"/>
          <w:szCs w:val="24"/>
        </w:rPr>
        <w:t xml:space="preserve">1) </w:t>
      </w:r>
      <w:r w:rsidR="001836FE">
        <w:rPr>
          <w:rFonts w:ascii="Times" w:hAnsi="Times" w:cs="Times"/>
          <w:sz w:val="24"/>
          <w:szCs w:val="24"/>
        </w:rPr>
        <w:t>d</w:t>
      </w:r>
      <w:r w:rsidR="000802F8" w:rsidRPr="001447A7">
        <w:rPr>
          <w:rFonts w:ascii="Times" w:hAnsi="Times" w:cs="Times"/>
          <w:sz w:val="24"/>
          <w:szCs w:val="24"/>
        </w:rPr>
        <w:t>opuszcza się dzielenie opakowań produktów leczniczych stanowiących szczepionkę przeciw COVID-19</w:t>
      </w:r>
      <w:r w:rsidR="005C5536">
        <w:rPr>
          <w:rFonts w:ascii="Times" w:hAnsi="Times" w:cs="Times"/>
          <w:sz w:val="24"/>
          <w:szCs w:val="24"/>
        </w:rPr>
        <w:t xml:space="preserve"> oraz innych produktów leczniczych wykorzystywanych w procesie szczepień przeciw COVID-19 lub w farmakoterapii COVID-19</w:t>
      </w:r>
      <w:r w:rsidR="00F4410A">
        <w:rPr>
          <w:rFonts w:ascii="Times" w:hAnsi="Times" w:cs="Times"/>
          <w:sz w:val="24"/>
          <w:szCs w:val="24"/>
        </w:rPr>
        <w:t xml:space="preserve">. </w:t>
      </w:r>
      <w:r w:rsidR="006D4945">
        <w:rPr>
          <w:rFonts w:ascii="Times" w:hAnsi="Times" w:cs="Times"/>
          <w:sz w:val="24"/>
          <w:szCs w:val="24"/>
        </w:rPr>
        <w:t>Proces dzielenia</w:t>
      </w:r>
      <w:r w:rsidR="0044336B">
        <w:rPr>
          <w:rFonts w:ascii="Times" w:hAnsi="Times" w:cs="Times"/>
          <w:sz w:val="24"/>
          <w:szCs w:val="24"/>
        </w:rPr>
        <w:t xml:space="preserve"> nie może naruszać opakowania </w:t>
      </w:r>
      <w:r w:rsidR="00C74FC5">
        <w:rPr>
          <w:rFonts w:ascii="Times" w:hAnsi="Times" w:cs="Times"/>
          <w:sz w:val="24"/>
          <w:szCs w:val="24"/>
        </w:rPr>
        <w:t>bezpośredniego</w:t>
      </w:r>
      <w:r w:rsidR="001836FE">
        <w:rPr>
          <w:rFonts w:ascii="Times" w:hAnsi="Times" w:cs="Times"/>
          <w:sz w:val="24"/>
          <w:szCs w:val="24"/>
        </w:rPr>
        <w:t>;</w:t>
      </w:r>
    </w:p>
    <w:p w14:paraId="078366AD" w14:textId="7870C728" w:rsidR="0057535C" w:rsidRPr="001447A7" w:rsidRDefault="00536CC4" w:rsidP="00460051">
      <w:pPr>
        <w:spacing w:line="360" w:lineRule="auto"/>
        <w:jc w:val="both"/>
        <w:rPr>
          <w:rFonts w:ascii="Times" w:hAnsi="Times" w:cs="Times"/>
          <w:b/>
          <w:sz w:val="24"/>
          <w:szCs w:val="24"/>
        </w:rPr>
      </w:pPr>
      <w:r>
        <w:rPr>
          <w:rFonts w:ascii="Times" w:hAnsi="Times" w:cs="Times"/>
          <w:sz w:val="24"/>
          <w:szCs w:val="24"/>
        </w:rPr>
        <w:t xml:space="preserve">2) </w:t>
      </w:r>
      <w:r w:rsidR="001836FE">
        <w:rPr>
          <w:rFonts w:ascii="Times" w:hAnsi="Times" w:cs="Times"/>
          <w:sz w:val="24"/>
          <w:szCs w:val="24"/>
        </w:rPr>
        <w:t>p</w:t>
      </w:r>
      <w:r w:rsidR="0057535C" w:rsidRPr="001447A7">
        <w:rPr>
          <w:rFonts w:ascii="Times" w:hAnsi="Times" w:cs="Times"/>
          <w:sz w:val="24"/>
          <w:szCs w:val="24"/>
        </w:rPr>
        <w:t xml:space="preserve">odczas przyjmowania </w:t>
      </w:r>
      <w:r w:rsidR="008E18A3">
        <w:rPr>
          <w:rFonts w:ascii="Times" w:hAnsi="Times" w:cs="Times"/>
          <w:sz w:val="24"/>
          <w:szCs w:val="24"/>
        </w:rPr>
        <w:t xml:space="preserve">dostawy </w:t>
      </w:r>
      <w:r w:rsidR="00335996">
        <w:rPr>
          <w:rFonts w:ascii="Times" w:hAnsi="Times" w:cs="Times"/>
          <w:sz w:val="24"/>
          <w:szCs w:val="24"/>
        </w:rPr>
        <w:t>produktu leczniczego będącego szczep</w:t>
      </w:r>
      <w:r w:rsidR="009104B8">
        <w:rPr>
          <w:rFonts w:ascii="Times" w:hAnsi="Times" w:cs="Times"/>
          <w:sz w:val="24"/>
          <w:szCs w:val="24"/>
        </w:rPr>
        <w:t xml:space="preserve">ionką przeciw COVID-19, </w:t>
      </w:r>
      <w:r w:rsidR="0057535C" w:rsidRPr="001447A7">
        <w:rPr>
          <w:rFonts w:ascii="Times" w:hAnsi="Times" w:cs="Times"/>
          <w:sz w:val="24"/>
          <w:szCs w:val="24"/>
        </w:rPr>
        <w:t>nada</w:t>
      </w:r>
      <w:r w:rsidR="008E18A3">
        <w:rPr>
          <w:rFonts w:ascii="Times" w:hAnsi="Times" w:cs="Times"/>
          <w:sz w:val="24"/>
          <w:szCs w:val="24"/>
        </w:rPr>
        <w:t>je się</w:t>
      </w:r>
      <w:r w:rsidR="0057535C" w:rsidRPr="001447A7">
        <w:rPr>
          <w:rFonts w:ascii="Times" w:hAnsi="Times" w:cs="Times"/>
          <w:sz w:val="24"/>
          <w:szCs w:val="24"/>
        </w:rPr>
        <w:t xml:space="preserve"> numer identyfikujący opakowanie zbiorcze</w:t>
      </w:r>
      <w:r w:rsidR="00D369A3">
        <w:rPr>
          <w:rFonts w:ascii="Times" w:hAnsi="Times" w:cs="Times"/>
          <w:sz w:val="24"/>
          <w:szCs w:val="24"/>
        </w:rPr>
        <w:t>.</w:t>
      </w:r>
    </w:p>
    <w:p w14:paraId="5706A050" w14:textId="77777777" w:rsidR="00F7299A" w:rsidRPr="001447A7" w:rsidRDefault="00366FB3" w:rsidP="00460051">
      <w:pPr>
        <w:spacing w:line="360" w:lineRule="auto"/>
        <w:jc w:val="both"/>
        <w:rPr>
          <w:rFonts w:ascii="Times" w:hAnsi="Times" w:cs="Times"/>
          <w:b/>
          <w:sz w:val="24"/>
          <w:szCs w:val="24"/>
        </w:rPr>
      </w:pPr>
      <w:r>
        <w:rPr>
          <w:rFonts w:ascii="Times" w:hAnsi="Times" w:cs="Times"/>
          <w:b/>
          <w:sz w:val="24"/>
          <w:szCs w:val="24"/>
        </w:rPr>
        <w:t>11.</w:t>
      </w:r>
      <w:r w:rsidR="001836FE">
        <w:rPr>
          <w:rFonts w:ascii="Times" w:hAnsi="Times" w:cs="Times"/>
          <w:b/>
          <w:sz w:val="24"/>
          <w:szCs w:val="24"/>
        </w:rPr>
        <w:t xml:space="preserve"> </w:t>
      </w:r>
      <w:r>
        <w:rPr>
          <w:rFonts w:ascii="Times" w:hAnsi="Times" w:cs="Times"/>
          <w:b/>
          <w:sz w:val="24"/>
          <w:szCs w:val="24"/>
        </w:rPr>
        <w:t>2</w:t>
      </w:r>
      <w:r w:rsidR="00AA0469">
        <w:rPr>
          <w:rFonts w:ascii="Times" w:hAnsi="Times" w:cs="Times"/>
          <w:b/>
          <w:sz w:val="24"/>
          <w:szCs w:val="24"/>
        </w:rPr>
        <w:t xml:space="preserve">. </w:t>
      </w:r>
      <w:r w:rsidR="00F7299A" w:rsidRPr="001447A7">
        <w:rPr>
          <w:rFonts w:ascii="Times" w:hAnsi="Times" w:cs="Times"/>
          <w:b/>
          <w:sz w:val="24"/>
          <w:szCs w:val="24"/>
        </w:rPr>
        <w:t>Dokumentacja</w:t>
      </w:r>
      <w:r w:rsidR="00347194">
        <w:rPr>
          <w:rFonts w:ascii="Times" w:hAnsi="Times" w:cs="Times"/>
          <w:b/>
          <w:sz w:val="24"/>
          <w:szCs w:val="24"/>
        </w:rPr>
        <w:t>.</w:t>
      </w:r>
    </w:p>
    <w:p w14:paraId="3440F002" w14:textId="0DB394A3" w:rsidR="00F7299A" w:rsidRPr="001447A7" w:rsidRDefault="00AA0469" w:rsidP="00366FB3">
      <w:pPr>
        <w:spacing w:line="360" w:lineRule="auto"/>
        <w:jc w:val="both"/>
        <w:rPr>
          <w:rFonts w:ascii="Times" w:hAnsi="Times" w:cs="Times"/>
          <w:sz w:val="24"/>
          <w:szCs w:val="24"/>
        </w:rPr>
      </w:pPr>
      <w:r>
        <w:rPr>
          <w:rFonts w:ascii="Times" w:hAnsi="Times" w:cs="Times"/>
          <w:sz w:val="24"/>
          <w:szCs w:val="24"/>
        </w:rPr>
        <w:t xml:space="preserve">1) </w:t>
      </w:r>
      <w:r w:rsidR="001836FE">
        <w:rPr>
          <w:rFonts w:ascii="Times" w:hAnsi="Times" w:cs="Times"/>
          <w:sz w:val="24"/>
          <w:szCs w:val="24"/>
        </w:rPr>
        <w:t>t</w:t>
      </w:r>
      <w:r w:rsidR="00AA7C9B" w:rsidRPr="001447A7">
        <w:rPr>
          <w:rFonts w:ascii="Times" w:hAnsi="Times" w:cs="Times"/>
          <w:sz w:val="24"/>
          <w:szCs w:val="24"/>
        </w:rPr>
        <w:t>w</w:t>
      </w:r>
      <w:r w:rsidR="00A90E9E">
        <w:rPr>
          <w:rFonts w:ascii="Times" w:hAnsi="Times" w:cs="Times"/>
          <w:sz w:val="24"/>
          <w:szCs w:val="24"/>
        </w:rPr>
        <w:t>orzy się i zatwierdza instrukcję</w:t>
      </w:r>
      <w:r w:rsidR="00F7299A" w:rsidRPr="001447A7">
        <w:rPr>
          <w:rFonts w:ascii="Times" w:hAnsi="Times" w:cs="Times"/>
          <w:sz w:val="24"/>
          <w:szCs w:val="24"/>
        </w:rPr>
        <w:t xml:space="preserve"> dzielenia opakowań produktów leczniczych stanowiących szczepionkę przeciw COVID-19. </w:t>
      </w:r>
      <w:r w:rsidR="00AA1A95">
        <w:rPr>
          <w:rFonts w:ascii="Times" w:hAnsi="Times" w:cs="Times"/>
          <w:sz w:val="24"/>
          <w:szCs w:val="24"/>
        </w:rPr>
        <w:t>Instrukcja, o której mowa w zdaniu pierwszym, zawiera</w:t>
      </w:r>
      <w:r w:rsidR="00F7299A" w:rsidRPr="001447A7">
        <w:rPr>
          <w:rFonts w:ascii="Times" w:hAnsi="Times" w:cs="Times"/>
          <w:sz w:val="24"/>
          <w:szCs w:val="24"/>
        </w:rPr>
        <w:t xml:space="preserve"> </w:t>
      </w:r>
      <w:r w:rsidR="008933EC" w:rsidRPr="001447A7">
        <w:rPr>
          <w:rFonts w:ascii="Times" w:hAnsi="Times" w:cs="Times"/>
          <w:sz w:val="24"/>
          <w:szCs w:val="24"/>
        </w:rPr>
        <w:t xml:space="preserve">co najmniej </w:t>
      </w:r>
      <w:r w:rsidR="00F7299A" w:rsidRPr="001447A7">
        <w:rPr>
          <w:rFonts w:ascii="Times" w:hAnsi="Times" w:cs="Times"/>
          <w:sz w:val="24"/>
          <w:szCs w:val="24"/>
        </w:rPr>
        <w:t xml:space="preserve">następujące informacje: </w:t>
      </w:r>
    </w:p>
    <w:p w14:paraId="3A44597D" w14:textId="77777777" w:rsidR="00F7299A" w:rsidRPr="001447A7" w:rsidRDefault="00F7299A" w:rsidP="00AA0469">
      <w:pPr>
        <w:pStyle w:val="Akapitzlist"/>
        <w:numPr>
          <w:ilvl w:val="0"/>
          <w:numId w:val="3"/>
        </w:numPr>
        <w:spacing w:line="360" w:lineRule="auto"/>
        <w:jc w:val="both"/>
        <w:rPr>
          <w:rFonts w:ascii="Times" w:hAnsi="Times" w:cs="Times"/>
          <w:sz w:val="24"/>
          <w:szCs w:val="24"/>
        </w:rPr>
      </w:pPr>
      <w:r w:rsidRPr="001447A7">
        <w:rPr>
          <w:rFonts w:ascii="Times" w:hAnsi="Times" w:cs="Times"/>
          <w:sz w:val="24"/>
          <w:szCs w:val="24"/>
        </w:rPr>
        <w:t xml:space="preserve">nazwę produktu leczniczego, </w:t>
      </w:r>
    </w:p>
    <w:p w14:paraId="6B29E54D" w14:textId="7250A18E" w:rsidR="00F7299A" w:rsidRDefault="00F7299A" w:rsidP="00AA0469">
      <w:pPr>
        <w:pStyle w:val="Akapitzlist"/>
        <w:numPr>
          <w:ilvl w:val="0"/>
          <w:numId w:val="3"/>
        </w:numPr>
        <w:spacing w:line="360" w:lineRule="auto"/>
        <w:jc w:val="both"/>
        <w:rPr>
          <w:rFonts w:ascii="Times" w:hAnsi="Times" w:cs="Times"/>
          <w:sz w:val="24"/>
          <w:szCs w:val="24"/>
        </w:rPr>
      </w:pPr>
      <w:r w:rsidRPr="001447A7">
        <w:rPr>
          <w:rFonts w:ascii="Times" w:hAnsi="Times" w:cs="Times"/>
          <w:sz w:val="24"/>
          <w:szCs w:val="24"/>
        </w:rPr>
        <w:t>posta</w:t>
      </w:r>
      <w:r w:rsidR="00AA0469">
        <w:rPr>
          <w:rFonts w:ascii="Times" w:hAnsi="Times" w:cs="Times"/>
          <w:sz w:val="24"/>
          <w:szCs w:val="24"/>
        </w:rPr>
        <w:t>ć</w:t>
      </w:r>
      <w:r w:rsidRPr="001447A7">
        <w:rPr>
          <w:rFonts w:ascii="Times" w:hAnsi="Times" w:cs="Times"/>
          <w:sz w:val="24"/>
          <w:szCs w:val="24"/>
        </w:rPr>
        <w:t xml:space="preserve"> farmaceutyczn</w:t>
      </w:r>
      <w:r w:rsidR="00AA0469">
        <w:rPr>
          <w:rFonts w:ascii="Times" w:hAnsi="Times" w:cs="Times"/>
          <w:sz w:val="24"/>
          <w:szCs w:val="24"/>
        </w:rPr>
        <w:t>ą</w:t>
      </w:r>
      <w:r w:rsidRPr="001447A7">
        <w:rPr>
          <w:rFonts w:ascii="Times" w:hAnsi="Times" w:cs="Times"/>
          <w:sz w:val="24"/>
          <w:szCs w:val="24"/>
        </w:rPr>
        <w:t xml:space="preserve"> oraz moc – jeżeli została określona</w:t>
      </w:r>
      <w:r w:rsidR="00064DBD">
        <w:rPr>
          <w:rFonts w:ascii="Times" w:hAnsi="Times" w:cs="Times"/>
          <w:sz w:val="24"/>
          <w:szCs w:val="24"/>
        </w:rPr>
        <w:t>,</w:t>
      </w:r>
    </w:p>
    <w:p w14:paraId="1A52B488" w14:textId="6E9AE846" w:rsidR="004F1046" w:rsidRPr="004F1046" w:rsidRDefault="004F1046" w:rsidP="004F1046">
      <w:pPr>
        <w:pStyle w:val="Akapitzlist"/>
        <w:numPr>
          <w:ilvl w:val="0"/>
          <w:numId w:val="3"/>
        </w:numPr>
        <w:spacing w:line="360" w:lineRule="auto"/>
        <w:jc w:val="both"/>
        <w:rPr>
          <w:rFonts w:ascii="Times" w:hAnsi="Times" w:cs="Times"/>
          <w:sz w:val="24"/>
          <w:szCs w:val="24"/>
        </w:rPr>
      </w:pPr>
      <w:r w:rsidRPr="004F1046">
        <w:rPr>
          <w:rFonts w:ascii="Times" w:hAnsi="Times" w:cs="Times"/>
          <w:sz w:val="24"/>
          <w:szCs w:val="24"/>
        </w:rPr>
        <w:t>sposób nadawania numerów identyfikujących opakowania zbiorcze, o których mowa w pkt</w:t>
      </w:r>
      <w:r>
        <w:rPr>
          <w:rFonts w:ascii="Times" w:hAnsi="Times" w:cs="Times"/>
          <w:sz w:val="24"/>
          <w:szCs w:val="24"/>
        </w:rPr>
        <w:t xml:space="preserve"> </w:t>
      </w:r>
      <w:r w:rsidRPr="004F1046">
        <w:rPr>
          <w:rFonts w:ascii="Times" w:hAnsi="Times" w:cs="Times"/>
          <w:sz w:val="24"/>
          <w:szCs w:val="24"/>
        </w:rPr>
        <w:t>11.1 ppkt 2,</w:t>
      </w:r>
    </w:p>
    <w:p w14:paraId="414EB375" w14:textId="77777777" w:rsidR="009B58F7" w:rsidRPr="001447A7" w:rsidRDefault="00AA7C9B" w:rsidP="00AA0469">
      <w:pPr>
        <w:pStyle w:val="Akapitzlist"/>
        <w:numPr>
          <w:ilvl w:val="0"/>
          <w:numId w:val="3"/>
        </w:numPr>
        <w:spacing w:line="360" w:lineRule="auto"/>
        <w:jc w:val="both"/>
        <w:rPr>
          <w:rFonts w:ascii="Times" w:hAnsi="Times" w:cs="Times"/>
          <w:sz w:val="24"/>
          <w:szCs w:val="24"/>
        </w:rPr>
      </w:pPr>
      <w:r w:rsidRPr="001447A7">
        <w:rPr>
          <w:rFonts w:ascii="Times" w:hAnsi="Times" w:cs="Times"/>
          <w:sz w:val="24"/>
          <w:szCs w:val="24"/>
        </w:rPr>
        <w:t>s</w:t>
      </w:r>
      <w:r w:rsidR="009B58F7" w:rsidRPr="001447A7">
        <w:rPr>
          <w:rFonts w:ascii="Times" w:hAnsi="Times" w:cs="Times"/>
          <w:sz w:val="24"/>
          <w:szCs w:val="24"/>
        </w:rPr>
        <w:t xml:space="preserve">posób powadzenia </w:t>
      </w:r>
      <w:r w:rsidR="00586890">
        <w:rPr>
          <w:rFonts w:ascii="Times" w:hAnsi="Times" w:cs="Times"/>
          <w:sz w:val="24"/>
          <w:szCs w:val="24"/>
        </w:rPr>
        <w:t>czynności</w:t>
      </w:r>
      <w:r w:rsidR="009B58F7" w:rsidRPr="001447A7">
        <w:rPr>
          <w:rFonts w:ascii="Times" w:hAnsi="Times" w:cs="Times"/>
          <w:sz w:val="24"/>
          <w:szCs w:val="24"/>
        </w:rPr>
        <w:t xml:space="preserve"> dzielenia</w:t>
      </w:r>
      <w:r w:rsidR="00064DBD">
        <w:rPr>
          <w:rFonts w:ascii="Times" w:hAnsi="Times" w:cs="Times"/>
          <w:sz w:val="24"/>
          <w:szCs w:val="24"/>
        </w:rPr>
        <w:t>,</w:t>
      </w:r>
    </w:p>
    <w:p w14:paraId="03476C58" w14:textId="77777777" w:rsidR="009B58F7" w:rsidRPr="001447A7" w:rsidRDefault="009B58F7" w:rsidP="00460051">
      <w:pPr>
        <w:pStyle w:val="Akapitzlist"/>
        <w:numPr>
          <w:ilvl w:val="0"/>
          <w:numId w:val="3"/>
        </w:numPr>
        <w:spacing w:line="360" w:lineRule="auto"/>
        <w:rPr>
          <w:rFonts w:ascii="Times" w:hAnsi="Times" w:cs="Times"/>
          <w:sz w:val="24"/>
          <w:szCs w:val="24"/>
        </w:rPr>
      </w:pPr>
      <w:r w:rsidRPr="001447A7">
        <w:rPr>
          <w:rFonts w:ascii="Times" w:hAnsi="Times" w:cs="Times"/>
          <w:sz w:val="24"/>
          <w:szCs w:val="24"/>
        </w:rPr>
        <w:lastRenderedPageBreak/>
        <w:t xml:space="preserve">opis </w:t>
      </w:r>
      <w:r w:rsidRPr="00312B54">
        <w:rPr>
          <w:rFonts w:ascii="Times" w:hAnsi="Times" w:cs="Times"/>
          <w:sz w:val="24"/>
          <w:szCs w:val="24"/>
        </w:rPr>
        <w:t>opakowań zewnętrznych</w:t>
      </w:r>
      <w:r w:rsidR="007F04B8">
        <w:rPr>
          <w:rFonts w:ascii="Times" w:hAnsi="Times" w:cs="Times"/>
          <w:sz w:val="24"/>
          <w:szCs w:val="24"/>
        </w:rPr>
        <w:t xml:space="preserve"> przeznaczonych do dostawy, </w:t>
      </w:r>
    </w:p>
    <w:p w14:paraId="66142177" w14:textId="47E94C66" w:rsidR="00F7299A" w:rsidRPr="001447A7" w:rsidRDefault="00F7299A" w:rsidP="00AA0469">
      <w:pPr>
        <w:pStyle w:val="Akapitzlist"/>
        <w:numPr>
          <w:ilvl w:val="0"/>
          <w:numId w:val="3"/>
        </w:numPr>
        <w:spacing w:line="360" w:lineRule="auto"/>
        <w:jc w:val="both"/>
        <w:rPr>
          <w:rFonts w:ascii="Times" w:hAnsi="Times" w:cs="Times"/>
          <w:sz w:val="24"/>
          <w:szCs w:val="24"/>
        </w:rPr>
      </w:pPr>
      <w:r w:rsidRPr="001447A7">
        <w:rPr>
          <w:rFonts w:ascii="Times" w:hAnsi="Times" w:cs="Times"/>
          <w:sz w:val="24"/>
          <w:szCs w:val="24"/>
        </w:rPr>
        <w:t>listę materiałów opakowaniowych potrzebnych do zapakowania podzielonych serii produktu leczniczego</w:t>
      </w:r>
      <w:r w:rsidR="00064DBD">
        <w:rPr>
          <w:rFonts w:ascii="Times" w:hAnsi="Times" w:cs="Times"/>
          <w:sz w:val="24"/>
          <w:szCs w:val="24"/>
        </w:rPr>
        <w:t>,</w:t>
      </w:r>
    </w:p>
    <w:p w14:paraId="563950A3" w14:textId="46E0A6B3" w:rsidR="004F1046" w:rsidRDefault="004F1046" w:rsidP="00AA0469">
      <w:pPr>
        <w:pStyle w:val="Akapitzlist"/>
        <w:numPr>
          <w:ilvl w:val="0"/>
          <w:numId w:val="3"/>
        </w:numPr>
        <w:spacing w:line="360" w:lineRule="auto"/>
        <w:jc w:val="both"/>
        <w:rPr>
          <w:rFonts w:ascii="Times" w:hAnsi="Times" w:cs="Times"/>
          <w:sz w:val="24"/>
          <w:szCs w:val="24"/>
        </w:rPr>
      </w:pPr>
      <w:r>
        <w:rPr>
          <w:rFonts w:ascii="Times" w:hAnsi="Times" w:cs="Times"/>
          <w:sz w:val="24"/>
          <w:szCs w:val="24"/>
        </w:rPr>
        <w:t>opis sprawdzenia</w:t>
      </w:r>
      <w:r w:rsidR="00F7299A" w:rsidRPr="001447A7">
        <w:rPr>
          <w:rFonts w:ascii="Times" w:hAnsi="Times" w:cs="Times"/>
          <w:sz w:val="24"/>
          <w:szCs w:val="24"/>
        </w:rPr>
        <w:t>, czy stanowisko pracy jest wolne od innych produktów, dokumentów lub materiałów niewymaganych dla planowanych czynności związanych z dzieleniem opakowań</w:t>
      </w:r>
      <w:r w:rsidR="00422062">
        <w:rPr>
          <w:rFonts w:ascii="Times" w:hAnsi="Times" w:cs="Times"/>
          <w:sz w:val="24"/>
          <w:szCs w:val="24"/>
        </w:rPr>
        <w:t>,</w:t>
      </w:r>
    </w:p>
    <w:p w14:paraId="2D54C699" w14:textId="0B2D3E01" w:rsidR="009B58F7" w:rsidRPr="00422062" w:rsidRDefault="004F1046" w:rsidP="00422062">
      <w:pPr>
        <w:pStyle w:val="Akapitzlist"/>
        <w:numPr>
          <w:ilvl w:val="0"/>
          <w:numId w:val="3"/>
        </w:numPr>
        <w:spacing w:line="360" w:lineRule="auto"/>
        <w:jc w:val="both"/>
        <w:rPr>
          <w:rFonts w:ascii="Times" w:hAnsi="Times" w:cs="Times"/>
          <w:sz w:val="24"/>
          <w:szCs w:val="24"/>
        </w:rPr>
      </w:pPr>
      <w:r w:rsidRPr="00422062">
        <w:rPr>
          <w:rFonts w:ascii="Times" w:hAnsi="Times" w:cs="Times"/>
          <w:sz w:val="24"/>
          <w:szCs w:val="24"/>
        </w:rPr>
        <w:t>opis postępowania dotyczący zabezpieczenia, użycia i zniszczenia materiałów</w:t>
      </w:r>
      <w:r w:rsidR="00A625B4" w:rsidRPr="00422062">
        <w:rPr>
          <w:rFonts w:ascii="Times" w:hAnsi="Times" w:cs="Times"/>
          <w:sz w:val="24"/>
          <w:szCs w:val="24"/>
        </w:rPr>
        <w:t xml:space="preserve"> </w:t>
      </w:r>
      <w:r w:rsidRPr="00422062">
        <w:rPr>
          <w:rFonts w:ascii="Times" w:hAnsi="Times" w:cs="Times"/>
          <w:sz w:val="24"/>
          <w:szCs w:val="24"/>
        </w:rPr>
        <w:t>opakowaniowych</w:t>
      </w:r>
      <w:r w:rsidR="00422062">
        <w:rPr>
          <w:rFonts w:ascii="Times" w:hAnsi="Times" w:cs="Times"/>
          <w:sz w:val="24"/>
          <w:szCs w:val="24"/>
        </w:rPr>
        <w:t>;</w:t>
      </w:r>
    </w:p>
    <w:p w14:paraId="2853A96F" w14:textId="14ACC1C7" w:rsidR="00F7299A" w:rsidRPr="001447A7" w:rsidRDefault="00C240C6">
      <w:pPr>
        <w:spacing w:line="360" w:lineRule="auto"/>
        <w:jc w:val="both"/>
        <w:rPr>
          <w:rFonts w:ascii="Times" w:hAnsi="Times" w:cs="Times"/>
          <w:sz w:val="24"/>
          <w:szCs w:val="24"/>
        </w:rPr>
      </w:pPr>
      <w:r>
        <w:rPr>
          <w:rFonts w:ascii="Times" w:hAnsi="Times" w:cs="Times"/>
          <w:sz w:val="24"/>
          <w:szCs w:val="24"/>
        </w:rPr>
        <w:t xml:space="preserve">2) </w:t>
      </w:r>
      <w:r w:rsidR="001836FE">
        <w:rPr>
          <w:rFonts w:ascii="Times" w:hAnsi="Times" w:cs="Times"/>
          <w:sz w:val="24"/>
          <w:szCs w:val="24"/>
        </w:rPr>
        <w:t>z</w:t>
      </w:r>
      <w:r w:rsidR="00F7299A" w:rsidRPr="001447A7">
        <w:rPr>
          <w:rFonts w:ascii="Times" w:hAnsi="Times" w:cs="Times"/>
          <w:sz w:val="24"/>
          <w:szCs w:val="24"/>
        </w:rPr>
        <w:t xml:space="preserve">apisy </w:t>
      </w:r>
      <w:r w:rsidR="00104C15">
        <w:rPr>
          <w:rFonts w:ascii="Times" w:hAnsi="Times" w:cs="Times"/>
          <w:sz w:val="24"/>
          <w:szCs w:val="24"/>
        </w:rPr>
        <w:t>dotyczące</w:t>
      </w:r>
      <w:r w:rsidR="00104C15" w:rsidRPr="001447A7">
        <w:rPr>
          <w:rFonts w:ascii="Times" w:hAnsi="Times" w:cs="Times"/>
          <w:sz w:val="24"/>
          <w:szCs w:val="24"/>
        </w:rPr>
        <w:t xml:space="preserve"> </w:t>
      </w:r>
      <w:r w:rsidR="00F7299A" w:rsidRPr="001447A7">
        <w:rPr>
          <w:rFonts w:ascii="Times" w:hAnsi="Times" w:cs="Times"/>
          <w:sz w:val="24"/>
          <w:szCs w:val="24"/>
        </w:rPr>
        <w:t xml:space="preserve">dzielenia opakowań są sporządzane dla każdej </w:t>
      </w:r>
      <w:r w:rsidR="00104C15">
        <w:rPr>
          <w:rFonts w:ascii="Times" w:hAnsi="Times" w:cs="Times"/>
          <w:sz w:val="24"/>
          <w:szCs w:val="24"/>
        </w:rPr>
        <w:t>takiej</w:t>
      </w:r>
      <w:r w:rsidR="00F7299A" w:rsidRPr="001447A7">
        <w:rPr>
          <w:rFonts w:ascii="Times" w:hAnsi="Times" w:cs="Times"/>
          <w:sz w:val="24"/>
          <w:szCs w:val="24"/>
        </w:rPr>
        <w:t xml:space="preserve"> operacji</w:t>
      </w:r>
      <w:r w:rsidR="00422062">
        <w:rPr>
          <w:rFonts w:ascii="Times" w:hAnsi="Times" w:cs="Times"/>
          <w:sz w:val="24"/>
          <w:szCs w:val="24"/>
        </w:rPr>
        <w:t>, z</w:t>
      </w:r>
      <w:r w:rsidR="00F7299A" w:rsidRPr="001447A7">
        <w:rPr>
          <w:rFonts w:ascii="Times" w:hAnsi="Times" w:cs="Times"/>
          <w:sz w:val="24"/>
          <w:szCs w:val="24"/>
        </w:rPr>
        <w:t>awierają</w:t>
      </w:r>
      <w:r w:rsidR="00422062">
        <w:rPr>
          <w:rFonts w:ascii="Times" w:hAnsi="Times" w:cs="Times"/>
          <w:sz w:val="24"/>
          <w:szCs w:val="24"/>
        </w:rPr>
        <w:t>ce</w:t>
      </w:r>
      <w:r w:rsidR="00F7299A" w:rsidRPr="001447A7">
        <w:rPr>
          <w:rFonts w:ascii="Times" w:hAnsi="Times" w:cs="Times"/>
          <w:sz w:val="24"/>
          <w:szCs w:val="24"/>
        </w:rPr>
        <w:t xml:space="preserve"> </w:t>
      </w:r>
      <w:r w:rsidR="008933EC" w:rsidRPr="001447A7">
        <w:rPr>
          <w:rFonts w:ascii="Times" w:hAnsi="Times" w:cs="Times"/>
          <w:sz w:val="24"/>
          <w:szCs w:val="24"/>
        </w:rPr>
        <w:t xml:space="preserve">co najmniej </w:t>
      </w:r>
      <w:r w:rsidR="00F7299A" w:rsidRPr="001447A7">
        <w:rPr>
          <w:rFonts w:ascii="Times" w:hAnsi="Times" w:cs="Times"/>
          <w:sz w:val="24"/>
          <w:szCs w:val="24"/>
        </w:rPr>
        <w:t xml:space="preserve">następujące informacje: </w:t>
      </w:r>
    </w:p>
    <w:p w14:paraId="2C97D69A" w14:textId="55140A49" w:rsidR="00F7299A" w:rsidRPr="00A625B4" w:rsidRDefault="00F7299A">
      <w:pPr>
        <w:pStyle w:val="Akapitzlist"/>
        <w:numPr>
          <w:ilvl w:val="0"/>
          <w:numId w:val="8"/>
        </w:numPr>
        <w:spacing w:line="360" w:lineRule="auto"/>
        <w:jc w:val="both"/>
        <w:rPr>
          <w:rFonts w:ascii="Times" w:hAnsi="Times" w:cs="Times"/>
          <w:sz w:val="24"/>
          <w:szCs w:val="24"/>
        </w:rPr>
      </w:pPr>
      <w:r w:rsidRPr="004F1046">
        <w:rPr>
          <w:rFonts w:ascii="Times" w:hAnsi="Times" w:cs="Times"/>
          <w:sz w:val="24"/>
          <w:szCs w:val="24"/>
        </w:rPr>
        <w:t xml:space="preserve">nazwę produktu leczniczego i </w:t>
      </w:r>
      <w:r w:rsidRPr="00A625B4">
        <w:rPr>
          <w:rFonts w:ascii="Times" w:hAnsi="Times" w:cs="Times"/>
          <w:sz w:val="24"/>
          <w:szCs w:val="24"/>
        </w:rPr>
        <w:t>numer serii</w:t>
      </w:r>
      <w:r w:rsidR="00064DBD" w:rsidRPr="00A625B4">
        <w:rPr>
          <w:rFonts w:ascii="Times" w:hAnsi="Times" w:cs="Times"/>
          <w:sz w:val="24"/>
          <w:szCs w:val="24"/>
        </w:rPr>
        <w:t>,</w:t>
      </w:r>
      <w:r w:rsidR="004F1046" w:rsidRPr="00A625B4">
        <w:rPr>
          <w:rFonts w:ascii="Calibri-Italic" w:hAnsi="Calibri-Italic" w:cs="Calibri-Italic"/>
        </w:rPr>
        <w:t xml:space="preserve"> </w:t>
      </w:r>
      <w:r w:rsidR="004F1046" w:rsidRPr="00A625B4">
        <w:rPr>
          <w:rFonts w:ascii="Times" w:hAnsi="Times" w:cs="Times"/>
          <w:sz w:val="24"/>
          <w:szCs w:val="24"/>
        </w:rPr>
        <w:t>numer identyfikujący opakowanie zbiorcze, o który mowa w pkt 11.1 ppkt 2,</w:t>
      </w:r>
    </w:p>
    <w:p w14:paraId="58108C2A" w14:textId="77777777" w:rsidR="00AA7C9B" w:rsidRPr="001447A7" w:rsidRDefault="00AA7C9B" w:rsidP="00460051">
      <w:pPr>
        <w:pStyle w:val="Akapitzlist"/>
        <w:numPr>
          <w:ilvl w:val="0"/>
          <w:numId w:val="8"/>
        </w:numPr>
        <w:spacing w:line="360" w:lineRule="auto"/>
        <w:jc w:val="both"/>
        <w:rPr>
          <w:rFonts w:ascii="Times" w:hAnsi="Times" w:cs="Times"/>
          <w:sz w:val="24"/>
          <w:szCs w:val="24"/>
        </w:rPr>
      </w:pPr>
      <w:r w:rsidRPr="001447A7">
        <w:rPr>
          <w:rFonts w:ascii="Times" w:hAnsi="Times" w:cs="Times"/>
          <w:sz w:val="24"/>
          <w:szCs w:val="24"/>
        </w:rPr>
        <w:t>datę i godzinę zmiany warunków przechowywania</w:t>
      </w:r>
      <w:r w:rsidR="00064DBD">
        <w:rPr>
          <w:rFonts w:ascii="Times" w:hAnsi="Times" w:cs="Times"/>
          <w:sz w:val="24"/>
          <w:szCs w:val="24"/>
        </w:rPr>
        <w:t>,</w:t>
      </w:r>
    </w:p>
    <w:p w14:paraId="0DDE0645" w14:textId="77777777" w:rsidR="00F7299A" w:rsidRPr="001447A7" w:rsidRDefault="00AA7C9B" w:rsidP="00460051">
      <w:pPr>
        <w:pStyle w:val="Akapitzlist"/>
        <w:numPr>
          <w:ilvl w:val="0"/>
          <w:numId w:val="8"/>
        </w:numPr>
        <w:spacing w:line="360" w:lineRule="auto"/>
        <w:jc w:val="both"/>
        <w:rPr>
          <w:rFonts w:ascii="Times" w:hAnsi="Times" w:cs="Times"/>
          <w:sz w:val="24"/>
          <w:szCs w:val="24"/>
        </w:rPr>
      </w:pPr>
      <w:r w:rsidRPr="001447A7">
        <w:rPr>
          <w:rFonts w:ascii="Times" w:hAnsi="Times" w:cs="Times"/>
          <w:sz w:val="24"/>
          <w:szCs w:val="24"/>
        </w:rPr>
        <w:t>datę i</w:t>
      </w:r>
      <w:r w:rsidR="00E971DF">
        <w:rPr>
          <w:rFonts w:ascii="Times" w:hAnsi="Times" w:cs="Times"/>
          <w:sz w:val="24"/>
          <w:szCs w:val="24"/>
        </w:rPr>
        <w:t xml:space="preserve"> godzinę </w:t>
      </w:r>
      <w:r w:rsidRPr="001447A7">
        <w:rPr>
          <w:rFonts w:ascii="Times" w:hAnsi="Times" w:cs="Times"/>
          <w:sz w:val="24"/>
          <w:szCs w:val="24"/>
        </w:rPr>
        <w:t xml:space="preserve"> rozpoczęcia i zakończenia operacji dzielenia</w:t>
      </w:r>
      <w:r w:rsidR="00064DBD">
        <w:rPr>
          <w:rFonts w:ascii="Times" w:hAnsi="Times" w:cs="Times"/>
          <w:sz w:val="24"/>
          <w:szCs w:val="24"/>
        </w:rPr>
        <w:t>,</w:t>
      </w:r>
    </w:p>
    <w:p w14:paraId="19A344D5" w14:textId="77777777" w:rsidR="00F7299A" w:rsidRPr="00A90E9E" w:rsidRDefault="00F7299A" w:rsidP="00A90E9E">
      <w:pPr>
        <w:pStyle w:val="Akapitzlist"/>
        <w:numPr>
          <w:ilvl w:val="0"/>
          <w:numId w:val="8"/>
        </w:numPr>
        <w:spacing w:line="360" w:lineRule="auto"/>
        <w:jc w:val="both"/>
        <w:rPr>
          <w:rFonts w:ascii="Times" w:hAnsi="Times" w:cs="Times"/>
          <w:sz w:val="24"/>
          <w:szCs w:val="24"/>
        </w:rPr>
      </w:pPr>
      <w:r w:rsidRPr="001447A7">
        <w:rPr>
          <w:rFonts w:ascii="Times" w:hAnsi="Times" w:cs="Times"/>
          <w:sz w:val="24"/>
          <w:szCs w:val="24"/>
        </w:rPr>
        <w:t>zapisy dotyczące sprawdzenia tożsamości produktu leczniczego i zgodnośc</w:t>
      </w:r>
      <w:r w:rsidR="00AA7C9B" w:rsidRPr="001447A7">
        <w:rPr>
          <w:rFonts w:ascii="Times" w:hAnsi="Times" w:cs="Times"/>
          <w:sz w:val="24"/>
          <w:szCs w:val="24"/>
        </w:rPr>
        <w:t>i procesu z instrukcją dzielenia</w:t>
      </w:r>
      <w:r w:rsidRPr="001447A7">
        <w:rPr>
          <w:rFonts w:ascii="Times" w:hAnsi="Times" w:cs="Times"/>
          <w:sz w:val="24"/>
          <w:szCs w:val="24"/>
        </w:rPr>
        <w:t>,</w:t>
      </w:r>
    </w:p>
    <w:p w14:paraId="279468F6" w14:textId="1FEB3D8D" w:rsidR="00F7299A" w:rsidRPr="001447A7" w:rsidRDefault="00F7299A" w:rsidP="00460051">
      <w:pPr>
        <w:pStyle w:val="Akapitzlist"/>
        <w:numPr>
          <w:ilvl w:val="0"/>
          <w:numId w:val="8"/>
        </w:numPr>
        <w:spacing w:line="360" w:lineRule="auto"/>
        <w:jc w:val="both"/>
        <w:rPr>
          <w:rFonts w:ascii="Times" w:hAnsi="Times" w:cs="Times"/>
          <w:sz w:val="24"/>
          <w:szCs w:val="24"/>
        </w:rPr>
      </w:pPr>
      <w:r w:rsidRPr="001447A7">
        <w:rPr>
          <w:rFonts w:ascii="Times" w:hAnsi="Times" w:cs="Times"/>
          <w:sz w:val="24"/>
          <w:szCs w:val="24"/>
        </w:rPr>
        <w:t>szczegółowe zapisy dotyczące nietypowych problemów, z potwierdzon</w:t>
      </w:r>
      <w:r w:rsidR="00A625B4">
        <w:rPr>
          <w:rFonts w:ascii="Times" w:hAnsi="Times" w:cs="Times"/>
          <w:sz w:val="24"/>
          <w:szCs w:val="24"/>
        </w:rPr>
        <w:t>ą</w:t>
      </w:r>
      <w:r w:rsidRPr="001447A7">
        <w:rPr>
          <w:rFonts w:ascii="Times" w:hAnsi="Times" w:cs="Times"/>
          <w:sz w:val="24"/>
          <w:szCs w:val="24"/>
        </w:rPr>
        <w:t xml:space="preserve"> podpisem zgodą </w:t>
      </w:r>
      <w:r w:rsidR="00250627">
        <w:rPr>
          <w:rFonts w:ascii="Times" w:hAnsi="Times" w:cs="Times"/>
          <w:sz w:val="24"/>
          <w:szCs w:val="24"/>
        </w:rPr>
        <w:t xml:space="preserve">Osoby Odpowiedzialnej </w:t>
      </w:r>
      <w:r w:rsidRPr="001447A7">
        <w:rPr>
          <w:rFonts w:ascii="Times" w:hAnsi="Times" w:cs="Times"/>
          <w:sz w:val="24"/>
          <w:szCs w:val="24"/>
        </w:rPr>
        <w:t>na każde odchylenie</w:t>
      </w:r>
      <w:r w:rsidR="00064DBD">
        <w:rPr>
          <w:rFonts w:ascii="Times" w:hAnsi="Times" w:cs="Times"/>
          <w:sz w:val="24"/>
          <w:szCs w:val="24"/>
        </w:rPr>
        <w:t>,</w:t>
      </w:r>
      <w:r w:rsidRPr="001447A7">
        <w:rPr>
          <w:rFonts w:ascii="Times" w:hAnsi="Times" w:cs="Times"/>
          <w:sz w:val="24"/>
          <w:szCs w:val="24"/>
        </w:rPr>
        <w:t xml:space="preserve"> </w:t>
      </w:r>
    </w:p>
    <w:p w14:paraId="11783CA7" w14:textId="1EA5202B" w:rsidR="00250627" w:rsidRPr="00250627" w:rsidRDefault="00250627">
      <w:pPr>
        <w:pStyle w:val="Akapitzlist"/>
        <w:numPr>
          <w:ilvl w:val="0"/>
          <w:numId w:val="8"/>
        </w:numPr>
        <w:spacing w:line="360" w:lineRule="auto"/>
        <w:jc w:val="both"/>
        <w:rPr>
          <w:rFonts w:ascii="Times" w:hAnsi="Times" w:cs="Times"/>
          <w:sz w:val="24"/>
          <w:szCs w:val="24"/>
        </w:rPr>
      </w:pPr>
      <w:r w:rsidRPr="00250627">
        <w:rPr>
          <w:rFonts w:ascii="Times" w:hAnsi="Times" w:cs="Times"/>
          <w:sz w:val="24"/>
          <w:szCs w:val="24"/>
        </w:rPr>
        <w:t>ilości materiałów opakowaniowych i opakowań jednostkowych produktów leczniczych, pobranych, zużytych, zniszczonych lub zwróconych do magazynu, a także ilość</w:t>
      </w:r>
      <w:r>
        <w:rPr>
          <w:rFonts w:ascii="Times" w:hAnsi="Times" w:cs="Times"/>
          <w:sz w:val="24"/>
          <w:szCs w:val="24"/>
        </w:rPr>
        <w:t xml:space="preserve"> </w:t>
      </w:r>
      <w:r w:rsidRPr="00250627">
        <w:rPr>
          <w:rFonts w:ascii="Times" w:hAnsi="Times" w:cs="Times"/>
          <w:sz w:val="24"/>
          <w:szCs w:val="24"/>
        </w:rPr>
        <w:t>produktu zapakowanego, w celu sporządzenia odpowiedniego bilansu;</w:t>
      </w:r>
    </w:p>
    <w:p w14:paraId="038B6715" w14:textId="22C02B20" w:rsidR="00AA7C9B" w:rsidRPr="001447A7" w:rsidRDefault="00E25E19" w:rsidP="00460051">
      <w:pPr>
        <w:pStyle w:val="Akapitzlist"/>
        <w:numPr>
          <w:ilvl w:val="0"/>
          <w:numId w:val="8"/>
        </w:numPr>
        <w:spacing w:line="360" w:lineRule="auto"/>
        <w:jc w:val="both"/>
        <w:rPr>
          <w:rFonts w:ascii="Times" w:hAnsi="Times" w:cs="Times"/>
          <w:sz w:val="24"/>
          <w:szCs w:val="24"/>
        </w:rPr>
      </w:pPr>
      <w:r w:rsidRPr="001447A7">
        <w:rPr>
          <w:rFonts w:ascii="Times" w:hAnsi="Times" w:cs="Times"/>
          <w:sz w:val="24"/>
          <w:szCs w:val="24"/>
        </w:rPr>
        <w:t xml:space="preserve">rozliczenie </w:t>
      </w:r>
      <w:r w:rsidR="00250627">
        <w:rPr>
          <w:rFonts w:ascii="Times" w:hAnsi="Times" w:cs="Times"/>
          <w:sz w:val="24"/>
          <w:szCs w:val="24"/>
        </w:rPr>
        <w:t xml:space="preserve"> </w:t>
      </w:r>
      <w:r w:rsidR="00250627" w:rsidRPr="001447A7">
        <w:rPr>
          <w:rFonts w:ascii="Times" w:hAnsi="Times" w:cs="Times"/>
          <w:sz w:val="24"/>
          <w:szCs w:val="24"/>
        </w:rPr>
        <w:t xml:space="preserve">opakowań produktu leczniczego </w:t>
      </w:r>
      <w:r w:rsidRPr="001447A7">
        <w:rPr>
          <w:rFonts w:ascii="Times" w:hAnsi="Times" w:cs="Times"/>
          <w:sz w:val="24"/>
          <w:szCs w:val="24"/>
        </w:rPr>
        <w:t>z operacji dzielenia</w:t>
      </w:r>
      <w:r w:rsidR="00064DBD">
        <w:rPr>
          <w:rFonts w:ascii="Times" w:hAnsi="Times" w:cs="Times"/>
          <w:sz w:val="24"/>
          <w:szCs w:val="24"/>
        </w:rPr>
        <w:t>,</w:t>
      </w:r>
    </w:p>
    <w:p w14:paraId="15FE4F92" w14:textId="0DA67AD0" w:rsidR="00E25E19" w:rsidRPr="001447A7" w:rsidRDefault="00AA7C9B" w:rsidP="00460051">
      <w:pPr>
        <w:pStyle w:val="Akapitzlist"/>
        <w:numPr>
          <w:ilvl w:val="0"/>
          <w:numId w:val="8"/>
        </w:numPr>
        <w:spacing w:line="360" w:lineRule="auto"/>
        <w:jc w:val="both"/>
        <w:rPr>
          <w:rFonts w:ascii="Times" w:hAnsi="Times" w:cs="Times"/>
          <w:sz w:val="24"/>
          <w:szCs w:val="24"/>
        </w:rPr>
      </w:pPr>
      <w:r w:rsidRPr="001447A7">
        <w:rPr>
          <w:rFonts w:ascii="Times" w:hAnsi="Times" w:cs="Times"/>
          <w:sz w:val="24"/>
          <w:szCs w:val="24"/>
        </w:rPr>
        <w:t>liczb</w:t>
      </w:r>
      <w:r w:rsidR="001836FE">
        <w:rPr>
          <w:rFonts w:ascii="Times" w:hAnsi="Times" w:cs="Times"/>
          <w:sz w:val="24"/>
          <w:szCs w:val="24"/>
        </w:rPr>
        <w:t>ę</w:t>
      </w:r>
      <w:r w:rsidRPr="001447A7">
        <w:rPr>
          <w:rFonts w:ascii="Times" w:hAnsi="Times" w:cs="Times"/>
          <w:sz w:val="24"/>
          <w:szCs w:val="24"/>
        </w:rPr>
        <w:t xml:space="preserve"> opakowań bezpośrednich produktu leczniczego w </w:t>
      </w:r>
      <w:r w:rsidR="0071231D">
        <w:rPr>
          <w:rFonts w:ascii="Times" w:hAnsi="Times" w:cs="Times"/>
          <w:sz w:val="24"/>
          <w:szCs w:val="24"/>
        </w:rPr>
        <w:t>opakowaniu przeznaczonym do dostawy</w:t>
      </w:r>
      <w:r w:rsidR="00422062">
        <w:rPr>
          <w:rFonts w:ascii="Times" w:hAnsi="Times" w:cs="Times"/>
          <w:sz w:val="24"/>
          <w:szCs w:val="24"/>
        </w:rPr>
        <w:t>,</w:t>
      </w:r>
      <w:r w:rsidRPr="001447A7">
        <w:rPr>
          <w:rFonts w:ascii="Times" w:hAnsi="Times" w:cs="Times"/>
          <w:sz w:val="24"/>
          <w:szCs w:val="24"/>
        </w:rPr>
        <w:t xml:space="preserve"> </w:t>
      </w:r>
    </w:p>
    <w:p w14:paraId="621ED943" w14:textId="22842272" w:rsidR="00250627" w:rsidRDefault="00250627" w:rsidP="00460051">
      <w:pPr>
        <w:pStyle w:val="Akapitzlist"/>
        <w:numPr>
          <w:ilvl w:val="0"/>
          <w:numId w:val="8"/>
        </w:numPr>
        <w:spacing w:line="360" w:lineRule="auto"/>
        <w:jc w:val="both"/>
        <w:rPr>
          <w:rFonts w:ascii="Times" w:hAnsi="Times" w:cs="Times"/>
          <w:sz w:val="24"/>
          <w:szCs w:val="24"/>
        </w:rPr>
      </w:pPr>
      <w:r w:rsidRPr="00250627">
        <w:rPr>
          <w:rFonts w:ascii="Times" w:hAnsi="Times" w:cs="Times"/>
          <w:sz w:val="24"/>
          <w:szCs w:val="24"/>
        </w:rPr>
        <w:t>zapisy ze zniszczenia materiałów zużytych i niewykorzystanych</w:t>
      </w:r>
      <w:r w:rsidR="00422062">
        <w:rPr>
          <w:rFonts w:ascii="Times" w:hAnsi="Times" w:cs="Times"/>
          <w:sz w:val="24"/>
          <w:szCs w:val="24"/>
        </w:rPr>
        <w:t>,</w:t>
      </w:r>
    </w:p>
    <w:p w14:paraId="583F5DB1" w14:textId="48BE720E" w:rsidR="00AA7C9B" w:rsidRPr="001447A7" w:rsidRDefault="00AA7C9B" w:rsidP="00460051">
      <w:pPr>
        <w:pStyle w:val="Akapitzlist"/>
        <w:numPr>
          <w:ilvl w:val="0"/>
          <w:numId w:val="8"/>
        </w:numPr>
        <w:spacing w:line="360" w:lineRule="auto"/>
        <w:jc w:val="both"/>
        <w:rPr>
          <w:rFonts w:ascii="Times" w:hAnsi="Times" w:cs="Times"/>
          <w:sz w:val="24"/>
          <w:szCs w:val="24"/>
        </w:rPr>
      </w:pPr>
      <w:r w:rsidRPr="001447A7">
        <w:rPr>
          <w:rFonts w:ascii="Times" w:hAnsi="Times" w:cs="Times"/>
          <w:sz w:val="24"/>
          <w:szCs w:val="24"/>
        </w:rPr>
        <w:t>podpisy wykonawców</w:t>
      </w:r>
      <w:r w:rsidR="00422062">
        <w:rPr>
          <w:rFonts w:ascii="Times" w:hAnsi="Times" w:cs="Times"/>
          <w:sz w:val="24"/>
          <w:szCs w:val="24"/>
        </w:rPr>
        <w:t>,</w:t>
      </w:r>
    </w:p>
    <w:p w14:paraId="11FA3E59" w14:textId="77777777" w:rsidR="00F7299A" w:rsidRPr="001447A7" w:rsidRDefault="008933EC" w:rsidP="00460051">
      <w:pPr>
        <w:pStyle w:val="Akapitzlist"/>
        <w:numPr>
          <w:ilvl w:val="0"/>
          <w:numId w:val="8"/>
        </w:numPr>
        <w:spacing w:line="360" w:lineRule="auto"/>
        <w:jc w:val="both"/>
        <w:rPr>
          <w:rFonts w:ascii="Times" w:hAnsi="Times" w:cs="Times"/>
          <w:sz w:val="24"/>
          <w:szCs w:val="24"/>
        </w:rPr>
      </w:pPr>
      <w:r w:rsidRPr="001447A7">
        <w:rPr>
          <w:rFonts w:ascii="Times" w:hAnsi="Times" w:cs="Times"/>
          <w:sz w:val="24"/>
          <w:szCs w:val="24"/>
        </w:rPr>
        <w:t xml:space="preserve">sprawdzenie i </w:t>
      </w:r>
      <w:r w:rsidR="00F7299A" w:rsidRPr="001447A7">
        <w:rPr>
          <w:rFonts w:ascii="Times" w:hAnsi="Times" w:cs="Times"/>
          <w:sz w:val="24"/>
          <w:szCs w:val="24"/>
        </w:rPr>
        <w:t xml:space="preserve">zatwierdzenie </w:t>
      </w:r>
      <w:r w:rsidR="00AA7C9B" w:rsidRPr="001447A7">
        <w:rPr>
          <w:rFonts w:ascii="Times" w:hAnsi="Times" w:cs="Times"/>
          <w:sz w:val="24"/>
          <w:szCs w:val="24"/>
        </w:rPr>
        <w:t xml:space="preserve">operacji dzielenia </w:t>
      </w:r>
      <w:r w:rsidR="00F7299A" w:rsidRPr="001447A7">
        <w:rPr>
          <w:rFonts w:ascii="Times" w:hAnsi="Times" w:cs="Times"/>
          <w:sz w:val="24"/>
          <w:szCs w:val="24"/>
        </w:rPr>
        <w:t xml:space="preserve">przez Osobę </w:t>
      </w:r>
      <w:r w:rsidR="007E3057" w:rsidRPr="001447A7">
        <w:rPr>
          <w:rFonts w:ascii="Times" w:hAnsi="Times" w:cs="Times"/>
          <w:sz w:val="24"/>
          <w:szCs w:val="24"/>
        </w:rPr>
        <w:t>Odpowiedzialną</w:t>
      </w:r>
      <w:r w:rsidR="00F7299A" w:rsidRPr="001447A7">
        <w:rPr>
          <w:rFonts w:ascii="Times" w:hAnsi="Times" w:cs="Times"/>
          <w:sz w:val="24"/>
          <w:szCs w:val="24"/>
        </w:rPr>
        <w:t>.</w:t>
      </w:r>
    </w:p>
    <w:p w14:paraId="48369727" w14:textId="77777777" w:rsidR="00F7299A" w:rsidRPr="001447A7" w:rsidRDefault="00C240C6" w:rsidP="00460051">
      <w:pPr>
        <w:spacing w:line="360" w:lineRule="auto"/>
        <w:jc w:val="both"/>
        <w:rPr>
          <w:rFonts w:ascii="Times" w:hAnsi="Times" w:cs="Times"/>
          <w:b/>
          <w:sz w:val="24"/>
          <w:szCs w:val="24"/>
        </w:rPr>
      </w:pPr>
      <w:r>
        <w:rPr>
          <w:rFonts w:ascii="Times" w:hAnsi="Times" w:cs="Times"/>
          <w:b/>
          <w:sz w:val="24"/>
          <w:szCs w:val="24"/>
        </w:rPr>
        <w:t>11.</w:t>
      </w:r>
      <w:r w:rsidR="001836FE">
        <w:rPr>
          <w:rFonts w:ascii="Times" w:hAnsi="Times" w:cs="Times"/>
          <w:b/>
          <w:sz w:val="24"/>
          <w:szCs w:val="24"/>
        </w:rPr>
        <w:t xml:space="preserve"> </w:t>
      </w:r>
      <w:r w:rsidR="0075453B">
        <w:rPr>
          <w:rFonts w:ascii="Times" w:hAnsi="Times" w:cs="Times"/>
          <w:b/>
          <w:sz w:val="24"/>
          <w:szCs w:val="24"/>
        </w:rPr>
        <w:t>3.</w:t>
      </w:r>
      <w:r>
        <w:rPr>
          <w:rFonts w:ascii="Times" w:hAnsi="Times" w:cs="Times"/>
          <w:b/>
          <w:sz w:val="24"/>
          <w:szCs w:val="24"/>
        </w:rPr>
        <w:t xml:space="preserve"> </w:t>
      </w:r>
      <w:r w:rsidR="00360E58">
        <w:rPr>
          <w:rFonts w:ascii="Times" w:hAnsi="Times" w:cs="Times"/>
          <w:b/>
          <w:sz w:val="24"/>
          <w:szCs w:val="24"/>
        </w:rPr>
        <w:t>Czynności</w:t>
      </w:r>
      <w:r w:rsidR="00360E58" w:rsidRPr="001447A7">
        <w:rPr>
          <w:rFonts w:ascii="Times" w:hAnsi="Times" w:cs="Times"/>
          <w:b/>
          <w:sz w:val="24"/>
          <w:szCs w:val="24"/>
        </w:rPr>
        <w:t xml:space="preserve"> </w:t>
      </w:r>
      <w:r w:rsidR="008E7CA1" w:rsidRPr="001447A7">
        <w:rPr>
          <w:rFonts w:ascii="Times" w:hAnsi="Times" w:cs="Times"/>
          <w:b/>
          <w:sz w:val="24"/>
          <w:szCs w:val="24"/>
        </w:rPr>
        <w:t>dzielenia</w:t>
      </w:r>
      <w:r w:rsidR="00F7299A" w:rsidRPr="001447A7">
        <w:rPr>
          <w:rFonts w:ascii="Times" w:hAnsi="Times" w:cs="Times"/>
          <w:b/>
          <w:sz w:val="24"/>
          <w:szCs w:val="24"/>
        </w:rPr>
        <w:t xml:space="preserve"> opakowań</w:t>
      </w:r>
      <w:r w:rsidR="0063441C">
        <w:rPr>
          <w:rFonts w:ascii="Times" w:hAnsi="Times" w:cs="Times"/>
          <w:b/>
          <w:sz w:val="24"/>
          <w:szCs w:val="24"/>
        </w:rPr>
        <w:t>.</w:t>
      </w:r>
    </w:p>
    <w:p w14:paraId="71517D32" w14:textId="2C6DF2B8" w:rsidR="00B80A4B" w:rsidRPr="001447A7" w:rsidRDefault="00C240C6" w:rsidP="008E18A3">
      <w:pPr>
        <w:spacing w:line="360" w:lineRule="auto"/>
        <w:jc w:val="both"/>
        <w:rPr>
          <w:rFonts w:ascii="Times" w:hAnsi="Times" w:cs="Times"/>
          <w:sz w:val="24"/>
          <w:szCs w:val="24"/>
        </w:rPr>
      </w:pPr>
      <w:r>
        <w:rPr>
          <w:rFonts w:ascii="Times" w:hAnsi="Times" w:cs="Times"/>
          <w:sz w:val="24"/>
          <w:szCs w:val="24"/>
        </w:rPr>
        <w:t xml:space="preserve">1) </w:t>
      </w:r>
      <w:r w:rsidR="001836FE">
        <w:rPr>
          <w:rFonts w:ascii="Times" w:hAnsi="Times" w:cs="Times"/>
          <w:sz w:val="24"/>
          <w:szCs w:val="24"/>
        </w:rPr>
        <w:t>p</w:t>
      </w:r>
      <w:r w:rsidR="00B80A4B" w:rsidRPr="001447A7">
        <w:rPr>
          <w:rFonts w:ascii="Times" w:hAnsi="Times" w:cs="Times"/>
          <w:sz w:val="24"/>
          <w:szCs w:val="24"/>
        </w:rPr>
        <w:t>rzed rozpoczęciem dzielenia opakowa</w:t>
      </w:r>
      <w:r w:rsidR="0063441C">
        <w:rPr>
          <w:rFonts w:ascii="Times" w:hAnsi="Times" w:cs="Times"/>
          <w:sz w:val="24"/>
          <w:szCs w:val="24"/>
        </w:rPr>
        <w:t>nia</w:t>
      </w:r>
      <w:r w:rsidR="00B80A4B" w:rsidRPr="001447A7">
        <w:rPr>
          <w:rFonts w:ascii="Times" w:hAnsi="Times" w:cs="Times"/>
          <w:sz w:val="24"/>
          <w:szCs w:val="24"/>
        </w:rPr>
        <w:t xml:space="preserve"> należy zapewnić obszar pracy czysty </w:t>
      </w:r>
      <w:r>
        <w:rPr>
          <w:rFonts w:ascii="Times" w:hAnsi="Times" w:cs="Times"/>
          <w:sz w:val="24"/>
          <w:szCs w:val="24"/>
        </w:rPr>
        <w:br/>
      </w:r>
      <w:r w:rsidR="00B80A4B" w:rsidRPr="001447A7">
        <w:rPr>
          <w:rFonts w:ascii="Times" w:hAnsi="Times" w:cs="Times"/>
          <w:sz w:val="24"/>
          <w:szCs w:val="24"/>
        </w:rPr>
        <w:t>i wolny od wszelkich produktów, materiałów i dokumentów niepotrzebnych do przeprowadzenia operacji dzielenia. Wszystkie produkty i materiały opakowaniowe, które mają być używane, są sprawdzone co do ilości, tożsamości i zgodności z</w:t>
      </w:r>
      <w:r w:rsidR="0063441C">
        <w:rPr>
          <w:rFonts w:ascii="Times" w:hAnsi="Times" w:cs="Times"/>
          <w:sz w:val="24"/>
          <w:szCs w:val="24"/>
        </w:rPr>
        <w:t xml:space="preserve">  instrukcją</w:t>
      </w:r>
      <w:r w:rsidR="00B80A4B" w:rsidRPr="001447A7">
        <w:rPr>
          <w:rFonts w:ascii="Times" w:hAnsi="Times" w:cs="Times"/>
          <w:sz w:val="24"/>
          <w:szCs w:val="24"/>
        </w:rPr>
        <w:t xml:space="preserve"> dzielenia</w:t>
      </w:r>
      <w:r w:rsidR="001836FE">
        <w:rPr>
          <w:rFonts w:ascii="Times" w:hAnsi="Times" w:cs="Times"/>
          <w:sz w:val="24"/>
          <w:szCs w:val="24"/>
        </w:rPr>
        <w:t>;</w:t>
      </w:r>
      <w:r w:rsidR="00B80A4B" w:rsidRPr="001447A7">
        <w:rPr>
          <w:rFonts w:ascii="Times" w:hAnsi="Times" w:cs="Times"/>
          <w:sz w:val="24"/>
          <w:szCs w:val="24"/>
        </w:rPr>
        <w:t xml:space="preserve"> </w:t>
      </w:r>
    </w:p>
    <w:p w14:paraId="5E3CD2AF" w14:textId="11054501" w:rsidR="00F7299A" w:rsidRPr="001447A7" w:rsidRDefault="00AD32E0" w:rsidP="00AA0469">
      <w:pPr>
        <w:spacing w:line="360" w:lineRule="auto"/>
        <w:jc w:val="both"/>
        <w:rPr>
          <w:rFonts w:ascii="Times" w:hAnsi="Times" w:cs="Times"/>
          <w:sz w:val="24"/>
          <w:szCs w:val="24"/>
        </w:rPr>
      </w:pPr>
      <w:r>
        <w:rPr>
          <w:rFonts w:ascii="Times" w:hAnsi="Times" w:cs="Times"/>
          <w:sz w:val="24"/>
          <w:szCs w:val="24"/>
        </w:rPr>
        <w:lastRenderedPageBreak/>
        <w:t xml:space="preserve">2) </w:t>
      </w:r>
      <w:r w:rsidR="001836FE">
        <w:rPr>
          <w:rFonts w:ascii="Times" w:hAnsi="Times" w:cs="Times"/>
          <w:sz w:val="24"/>
          <w:szCs w:val="24"/>
        </w:rPr>
        <w:t>w</w:t>
      </w:r>
      <w:r w:rsidR="00B247BE">
        <w:rPr>
          <w:rFonts w:ascii="Times" w:hAnsi="Times" w:cs="Times"/>
          <w:sz w:val="24"/>
          <w:szCs w:val="24"/>
        </w:rPr>
        <w:t>ykonywanie czynności</w:t>
      </w:r>
      <w:r w:rsidR="00B247BE" w:rsidRPr="001447A7">
        <w:rPr>
          <w:rFonts w:ascii="Times" w:hAnsi="Times" w:cs="Times"/>
          <w:sz w:val="24"/>
          <w:szCs w:val="24"/>
        </w:rPr>
        <w:t xml:space="preserve"> </w:t>
      </w:r>
      <w:r w:rsidR="00B247BE">
        <w:rPr>
          <w:rFonts w:ascii="Times" w:hAnsi="Times" w:cs="Times"/>
          <w:sz w:val="24"/>
          <w:szCs w:val="24"/>
        </w:rPr>
        <w:t>d</w:t>
      </w:r>
      <w:r w:rsidR="00B247BE" w:rsidRPr="001447A7">
        <w:rPr>
          <w:rFonts w:ascii="Times" w:hAnsi="Times" w:cs="Times"/>
          <w:sz w:val="24"/>
          <w:szCs w:val="24"/>
        </w:rPr>
        <w:t>zieleni</w:t>
      </w:r>
      <w:r w:rsidR="00B247BE">
        <w:rPr>
          <w:rFonts w:ascii="Times" w:hAnsi="Times" w:cs="Times"/>
          <w:sz w:val="24"/>
          <w:szCs w:val="24"/>
        </w:rPr>
        <w:t>a</w:t>
      </w:r>
      <w:r w:rsidR="00F7299A" w:rsidRPr="001447A7">
        <w:rPr>
          <w:rFonts w:ascii="Times" w:hAnsi="Times" w:cs="Times"/>
          <w:sz w:val="24"/>
          <w:szCs w:val="24"/>
        </w:rPr>
        <w:t xml:space="preserve"> opakowa</w:t>
      </w:r>
      <w:r w:rsidR="00B247BE">
        <w:rPr>
          <w:rFonts w:ascii="Times" w:hAnsi="Times" w:cs="Times"/>
          <w:sz w:val="24"/>
          <w:szCs w:val="24"/>
        </w:rPr>
        <w:t>nia</w:t>
      </w:r>
      <w:r w:rsidR="00F7299A" w:rsidRPr="001447A7">
        <w:rPr>
          <w:rFonts w:ascii="Times" w:hAnsi="Times" w:cs="Times"/>
          <w:sz w:val="24"/>
          <w:szCs w:val="24"/>
        </w:rPr>
        <w:t>, powin</w:t>
      </w:r>
      <w:r w:rsidR="00B247BE">
        <w:rPr>
          <w:rFonts w:ascii="Times" w:hAnsi="Times" w:cs="Times"/>
          <w:sz w:val="24"/>
          <w:szCs w:val="24"/>
        </w:rPr>
        <w:t>no</w:t>
      </w:r>
      <w:r w:rsidR="00F7299A" w:rsidRPr="001447A7">
        <w:rPr>
          <w:rFonts w:ascii="Times" w:hAnsi="Times" w:cs="Times"/>
          <w:sz w:val="24"/>
          <w:szCs w:val="24"/>
        </w:rPr>
        <w:t xml:space="preserve"> zapewnić identyfik</w:t>
      </w:r>
      <w:r w:rsidR="00C93B75">
        <w:rPr>
          <w:rFonts w:ascii="Times" w:hAnsi="Times" w:cs="Times"/>
          <w:sz w:val="24"/>
          <w:szCs w:val="24"/>
        </w:rPr>
        <w:t>owalność</w:t>
      </w:r>
      <w:r w:rsidR="00F7299A" w:rsidRPr="001447A7">
        <w:rPr>
          <w:rFonts w:ascii="Times" w:hAnsi="Times" w:cs="Times"/>
          <w:sz w:val="24"/>
          <w:szCs w:val="24"/>
        </w:rPr>
        <w:t xml:space="preserve">  produktu leczniczego poddanego dzieleniu. </w:t>
      </w:r>
      <w:r w:rsidR="005A6E14">
        <w:rPr>
          <w:rFonts w:ascii="Times" w:hAnsi="Times" w:cs="Times"/>
          <w:sz w:val="24"/>
          <w:szCs w:val="24"/>
        </w:rPr>
        <w:t>Opakowania</w:t>
      </w:r>
      <w:r w:rsidR="005A6E14" w:rsidRPr="001447A7">
        <w:rPr>
          <w:rFonts w:ascii="Times" w:hAnsi="Times" w:cs="Times"/>
          <w:sz w:val="24"/>
          <w:szCs w:val="24"/>
        </w:rPr>
        <w:t xml:space="preserve"> </w:t>
      </w:r>
      <w:r w:rsidR="00F7299A" w:rsidRPr="001447A7">
        <w:rPr>
          <w:rFonts w:ascii="Times" w:hAnsi="Times" w:cs="Times"/>
          <w:sz w:val="24"/>
          <w:szCs w:val="24"/>
        </w:rPr>
        <w:t xml:space="preserve">przeznaczone </w:t>
      </w:r>
      <w:r w:rsidR="00845E7C">
        <w:rPr>
          <w:rFonts w:ascii="Times" w:hAnsi="Times" w:cs="Times"/>
          <w:sz w:val="24"/>
          <w:szCs w:val="24"/>
        </w:rPr>
        <w:t xml:space="preserve">do dostawy </w:t>
      </w:r>
      <w:r w:rsidR="00F7299A" w:rsidRPr="001447A7">
        <w:rPr>
          <w:rFonts w:ascii="Times" w:hAnsi="Times" w:cs="Times"/>
          <w:sz w:val="24"/>
          <w:szCs w:val="24"/>
        </w:rPr>
        <w:t xml:space="preserve"> powinny być czyste i </w:t>
      </w:r>
      <w:r w:rsidR="009B58F7" w:rsidRPr="001447A7">
        <w:rPr>
          <w:rFonts w:ascii="Times" w:hAnsi="Times" w:cs="Times"/>
          <w:sz w:val="24"/>
          <w:szCs w:val="24"/>
        </w:rPr>
        <w:t>oznaczone w s</w:t>
      </w:r>
      <w:r w:rsidR="00B80A4B" w:rsidRPr="001447A7">
        <w:rPr>
          <w:rFonts w:ascii="Times" w:hAnsi="Times" w:cs="Times"/>
          <w:sz w:val="24"/>
          <w:szCs w:val="24"/>
        </w:rPr>
        <w:t>posób zapew</w:t>
      </w:r>
      <w:r w:rsidR="00937EF3" w:rsidRPr="001447A7">
        <w:rPr>
          <w:rFonts w:ascii="Times" w:hAnsi="Times" w:cs="Times"/>
          <w:sz w:val="24"/>
          <w:szCs w:val="24"/>
        </w:rPr>
        <w:t>niają</w:t>
      </w:r>
      <w:r w:rsidR="009B58F7" w:rsidRPr="001447A7">
        <w:rPr>
          <w:rFonts w:ascii="Times" w:hAnsi="Times" w:cs="Times"/>
          <w:sz w:val="24"/>
          <w:szCs w:val="24"/>
        </w:rPr>
        <w:t>cy identyfikacj</w:t>
      </w:r>
      <w:r w:rsidR="00C240C6">
        <w:rPr>
          <w:rFonts w:ascii="Times" w:hAnsi="Times" w:cs="Times"/>
          <w:sz w:val="24"/>
          <w:szCs w:val="24"/>
        </w:rPr>
        <w:t>ę</w:t>
      </w:r>
      <w:r w:rsidR="009B58F7" w:rsidRPr="001447A7">
        <w:rPr>
          <w:rFonts w:ascii="Times" w:hAnsi="Times" w:cs="Times"/>
          <w:sz w:val="24"/>
          <w:szCs w:val="24"/>
        </w:rPr>
        <w:t xml:space="preserve"> pr</w:t>
      </w:r>
      <w:r w:rsidR="00937EF3" w:rsidRPr="001447A7">
        <w:rPr>
          <w:rFonts w:ascii="Times" w:hAnsi="Times" w:cs="Times"/>
          <w:sz w:val="24"/>
          <w:szCs w:val="24"/>
        </w:rPr>
        <w:t>o</w:t>
      </w:r>
      <w:r w:rsidR="00B80A4B" w:rsidRPr="001447A7">
        <w:rPr>
          <w:rFonts w:ascii="Times" w:hAnsi="Times" w:cs="Times"/>
          <w:sz w:val="24"/>
          <w:szCs w:val="24"/>
        </w:rPr>
        <w:t>duktu</w:t>
      </w:r>
      <w:r w:rsidR="005A6E14">
        <w:rPr>
          <w:rFonts w:ascii="Times" w:hAnsi="Times" w:cs="Times"/>
          <w:sz w:val="24"/>
          <w:szCs w:val="24"/>
        </w:rPr>
        <w:t xml:space="preserve"> leczniczego</w:t>
      </w:r>
      <w:r w:rsidR="00B80A4B" w:rsidRPr="001447A7">
        <w:rPr>
          <w:rFonts w:ascii="Times" w:hAnsi="Times" w:cs="Times"/>
          <w:sz w:val="24"/>
          <w:szCs w:val="24"/>
        </w:rPr>
        <w:t xml:space="preserve">. </w:t>
      </w:r>
      <w:r w:rsidR="008933EC" w:rsidRPr="001447A7">
        <w:rPr>
          <w:rFonts w:ascii="Times" w:hAnsi="Times" w:cs="Times"/>
          <w:sz w:val="24"/>
          <w:szCs w:val="24"/>
        </w:rPr>
        <w:t>Etykieta, którą oznakowan</w:t>
      </w:r>
      <w:r w:rsidR="005A6E14">
        <w:rPr>
          <w:rFonts w:ascii="Times" w:hAnsi="Times" w:cs="Times"/>
          <w:sz w:val="24"/>
          <w:szCs w:val="24"/>
        </w:rPr>
        <w:t>e</w:t>
      </w:r>
      <w:r w:rsidR="008933EC" w:rsidRPr="001447A7">
        <w:rPr>
          <w:rFonts w:ascii="Times" w:hAnsi="Times" w:cs="Times"/>
          <w:sz w:val="24"/>
          <w:szCs w:val="24"/>
        </w:rPr>
        <w:t xml:space="preserve"> jest </w:t>
      </w:r>
      <w:r w:rsidR="005A6E14">
        <w:rPr>
          <w:rFonts w:ascii="Times" w:hAnsi="Times" w:cs="Times"/>
          <w:sz w:val="24"/>
          <w:szCs w:val="24"/>
        </w:rPr>
        <w:t>opakowanie przeznaczone do dostawy</w:t>
      </w:r>
      <w:r w:rsidR="005A6E14" w:rsidRPr="001447A7">
        <w:rPr>
          <w:rFonts w:ascii="Times" w:hAnsi="Times" w:cs="Times"/>
          <w:sz w:val="24"/>
          <w:szCs w:val="24"/>
        </w:rPr>
        <w:t xml:space="preserve"> </w:t>
      </w:r>
      <w:r w:rsidR="008933EC" w:rsidRPr="001447A7">
        <w:rPr>
          <w:rFonts w:ascii="Times" w:hAnsi="Times" w:cs="Times"/>
          <w:sz w:val="24"/>
          <w:szCs w:val="24"/>
        </w:rPr>
        <w:t>powinna zawierać:</w:t>
      </w:r>
    </w:p>
    <w:p w14:paraId="5E6B7696" w14:textId="77777777" w:rsidR="00937EF3" w:rsidRPr="00460051" w:rsidRDefault="00B80A4B" w:rsidP="00460051">
      <w:pPr>
        <w:pStyle w:val="Akapitzlist"/>
        <w:numPr>
          <w:ilvl w:val="0"/>
          <w:numId w:val="9"/>
        </w:numPr>
        <w:spacing w:line="360" w:lineRule="auto"/>
        <w:jc w:val="both"/>
        <w:rPr>
          <w:rFonts w:ascii="Times" w:hAnsi="Times" w:cs="Times"/>
          <w:sz w:val="24"/>
          <w:szCs w:val="24"/>
        </w:rPr>
      </w:pPr>
      <w:r w:rsidRPr="00460051">
        <w:rPr>
          <w:rFonts w:ascii="Times" w:hAnsi="Times" w:cs="Times"/>
          <w:sz w:val="24"/>
          <w:szCs w:val="24"/>
        </w:rPr>
        <w:t>nazwę</w:t>
      </w:r>
      <w:r w:rsidR="00937EF3" w:rsidRPr="00460051">
        <w:rPr>
          <w:rFonts w:ascii="Times" w:hAnsi="Times" w:cs="Times"/>
          <w:sz w:val="24"/>
          <w:szCs w:val="24"/>
        </w:rPr>
        <w:t xml:space="preserve"> produktu</w:t>
      </w:r>
      <w:r w:rsidR="007E3057">
        <w:rPr>
          <w:rFonts w:ascii="Times" w:hAnsi="Times" w:cs="Times"/>
          <w:sz w:val="24"/>
          <w:szCs w:val="24"/>
        </w:rPr>
        <w:t xml:space="preserve"> leczniczego</w:t>
      </w:r>
      <w:r w:rsidR="00286206">
        <w:rPr>
          <w:rFonts w:ascii="Times" w:hAnsi="Times" w:cs="Times"/>
          <w:sz w:val="24"/>
          <w:szCs w:val="24"/>
        </w:rPr>
        <w:t>,</w:t>
      </w:r>
    </w:p>
    <w:p w14:paraId="5BB151BA" w14:textId="77777777" w:rsidR="00104D65" w:rsidRPr="00460051" w:rsidRDefault="00104D65" w:rsidP="00460051">
      <w:pPr>
        <w:pStyle w:val="Akapitzlist"/>
        <w:numPr>
          <w:ilvl w:val="0"/>
          <w:numId w:val="9"/>
        </w:numPr>
        <w:spacing w:line="360" w:lineRule="auto"/>
        <w:jc w:val="both"/>
        <w:rPr>
          <w:rFonts w:ascii="Times" w:hAnsi="Times" w:cs="Times"/>
          <w:sz w:val="24"/>
          <w:szCs w:val="24"/>
        </w:rPr>
      </w:pPr>
      <w:r w:rsidRPr="00460051">
        <w:rPr>
          <w:rFonts w:ascii="Times" w:hAnsi="Times" w:cs="Times"/>
          <w:sz w:val="24"/>
          <w:szCs w:val="24"/>
        </w:rPr>
        <w:t>posta</w:t>
      </w:r>
      <w:r w:rsidR="00210DD9">
        <w:rPr>
          <w:rFonts w:ascii="Times" w:hAnsi="Times" w:cs="Times"/>
          <w:sz w:val="24"/>
          <w:szCs w:val="24"/>
        </w:rPr>
        <w:t>ć</w:t>
      </w:r>
      <w:r w:rsidRPr="00460051">
        <w:rPr>
          <w:rFonts w:ascii="Times" w:hAnsi="Times" w:cs="Times"/>
          <w:sz w:val="24"/>
          <w:szCs w:val="24"/>
        </w:rPr>
        <w:t xml:space="preserve"> farmaceutyczn</w:t>
      </w:r>
      <w:r w:rsidR="00210DD9">
        <w:rPr>
          <w:rFonts w:ascii="Times" w:hAnsi="Times" w:cs="Times"/>
          <w:sz w:val="24"/>
          <w:szCs w:val="24"/>
        </w:rPr>
        <w:t>ą</w:t>
      </w:r>
      <w:r w:rsidRPr="00460051">
        <w:rPr>
          <w:rFonts w:ascii="Times" w:hAnsi="Times" w:cs="Times"/>
          <w:sz w:val="24"/>
          <w:szCs w:val="24"/>
        </w:rPr>
        <w:t xml:space="preserve"> oraz moc – jeżeli została określona</w:t>
      </w:r>
      <w:r w:rsidR="00286206">
        <w:rPr>
          <w:rFonts w:ascii="Times" w:hAnsi="Times" w:cs="Times"/>
          <w:sz w:val="24"/>
          <w:szCs w:val="24"/>
        </w:rPr>
        <w:t>,</w:t>
      </w:r>
    </w:p>
    <w:p w14:paraId="3C99225D" w14:textId="77777777" w:rsidR="00937EF3" w:rsidRPr="00460051" w:rsidRDefault="00B80A4B" w:rsidP="00460051">
      <w:pPr>
        <w:pStyle w:val="Akapitzlist"/>
        <w:numPr>
          <w:ilvl w:val="0"/>
          <w:numId w:val="9"/>
        </w:numPr>
        <w:spacing w:line="360" w:lineRule="auto"/>
        <w:jc w:val="both"/>
        <w:rPr>
          <w:rFonts w:ascii="Times" w:hAnsi="Times" w:cs="Times"/>
          <w:sz w:val="24"/>
          <w:szCs w:val="24"/>
        </w:rPr>
      </w:pPr>
      <w:r w:rsidRPr="00460051">
        <w:rPr>
          <w:rFonts w:ascii="Times" w:hAnsi="Times" w:cs="Times"/>
          <w:sz w:val="24"/>
          <w:szCs w:val="24"/>
        </w:rPr>
        <w:t>n</w:t>
      </w:r>
      <w:r w:rsidR="00937EF3" w:rsidRPr="00460051">
        <w:rPr>
          <w:rFonts w:ascii="Times" w:hAnsi="Times" w:cs="Times"/>
          <w:sz w:val="24"/>
          <w:szCs w:val="24"/>
        </w:rPr>
        <w:t>umer serii</w:t>
      </w:r>
      <w:r w:rsidR="00286206">
        <w:rPr>
          <w:rFonts w:ascii="Times" w:hAnsi="Times" w:cs="Times"/>
          <w:sz w:val="24"/>
          <w:szCs w:val="24"/>
        </w:rPr>
        <w:t>,</w:t>
      </w:r>
    </w:p>
    <w:p w14:paraId="59C822CC" w14:textId="77777777" w:rsidR="0068432D" w:rsidRPr="00460051" w:rsidRDefault="0068432D" w:rsidP="00460051">
      <w:pPr>
        <w:pStyle w:val="Akapitzlist"/>
        <w:numPr>
          <w:ilvl w:val="0"/>
          <w:numId w:val="9"/>
        </w:numPr>
        <w:spacing w:line="360" w:lineRule="auto"/>
        <w:jc w:val="both"/>
        <w:rPr>
          <w:rFonts w:ascii="Times" w:hAnsi="Times" w:cs="Times"/>
          <w:sz w:val="24"/>
          <w:szCs w:val="24"/>
        </w:rPr>
      </w:pPr>
      <w:r w:rsidRPr="00460051">
        <w:rPr>
          <w:rFonts w:ascii="Times" w:hAnsi="Times" w:cs="Times"/>
          <w:sz w:val="24"/>
          <w:szCs w:val="24"/>
        </w:rPr>
        <w:t xml:space="preserve">termin przydatności do użycia </w:t>
      </w:r>
      <w:r w:rsidR="004F668E">
        <w:rPr>
          <w:rFonts w:ascii="Times" w:hAnsi="Times" w:cs="Times"/>
          <w:sz w:val="24"/>
          <w:szCs w:val="24"/>
        </w:rPr>
        <w:t xml:space="preserve">jeżeli w wyniku dzielenia opakowania </w:t>
      </w:r>
      <w:r w:rsidR="007E3057">
        <w:rPr>
          <w:rFonts w:ascii="Times" w:hAnsi="Times" w:cs="Times"/>
          <w:sz w:val="24"/>
          <w:szCs w:val="24"/>
        </w:rPr>
        <w:t xml:space="preserve">lub zmiany warunków przechowywania </w:t>
      </w:r>
      <w:r w:rsidR="004F668E">
        <w:rPr>
          <w:rFonts w:ascii="Times" w:hAnsi="Times" w:cs="Times"/>
          <w:sz w:val="24"/>
          <w:szCs w:val="24"/>
        </w:rPr>
        <w:t>uległ zmianie,</w:t>
      </w:r>
    </w:p>
    <w:p w14:paraId="6DEBE438" w14:textId="77777777" w:rsidR="00B266B6" w:rsidRPr="00460051" w:rsidRDefault="00B266B6" w:rsidP="00460051">
      <w:pPr>
        <w:pStyle w:val="Akapitzlist"/>
        <w:numPr>
          <w:ilvl w:val="0"/>
          <w:numId w:val="9"/>
        </w:numPr>
        <w:spacing w:line="360" w:lineRule="auto"/>
        <w:jc w:val="both"/>
        <w:rPr>
          <w:rFonts w:ascii="Times" w:hAnsi="Times" w:cs="Times"/>
          <w:sz w:val="24"/>
          <w:szCs w:val="24"/>
        </w:rPr>
      </w:pPr>
      <w:r w:rsidRPr="00460051">
        <w:rPr>
          <w:rFonts w:ascii="Times" w:hAnsi="Times" w:cs="Times"/>
          <w:sz w:val="24"/>
          <w:szCs w:val="24"/>
        </w:rPr>
        <w:t>warunki przechowywania</w:t>
      </w:r>
      <w:r w:rsidR="00286206">
        <w:rPr>
          <w:rFonts w:ascii="Times" w:hAnsi="Times" w:cs="Times"/>
          <w:sz w:val="24"/>
          <w:szCs w:val="24"/>
        </w:rPr>
        <w:t>,</w:t>
      </w:r>
    </w:p>
    <w:p w14:paraId="0D9F18B4" w14:textId="77777777" w:rsidR="008933EC" w:rsidRPr="00460051" w:rsidRDefault="008933EC" w:rsidP="00460051">
      <w:pPr>
        <w:pStyle w:val="Akapitzlist"/>
        <w:numPr>
          <w:ilvl w:val="0"/>
          <w:numId w:val="9"/>
        </w:numPr>
        <w:spacing w:line="360" w:lineRule="auto"/>
        <w:jc w:val="both"/>
        <w:rPr>
          <w:rFonts w:ascii="Times" w:hAnsi="Times" w:cs="Times"/>
          <w:sz w:val="24"/>
          <w:szCs w:val="24"/>
        </w:rPr>
      </w:pPr>
      <w:r w:rsidRPr="00460051">
        <w:rPr>
          <w:rFonts w:ascii="Times" w:hAnsi="Times" w:cs="Times"/>
          <w:sz w:val="24"/>
          <w:szCs w:val="24"/>
        </w:rPr>
        <w:t>liczb</w:t>
      </w:r>
      <w:r w:rsidR="007E3057">
        <w:rPr>
          <w:rFonts w:ascii="Times" w:hAnsi="Times" w:cs="Times"/>
          <w:sz w:val="24"/>
          <w:szCs w:val="24"/>
        </w:rPr>
        <w:t>ę</w:t>
      </w:r>
      <w:r w:rsidRPr="00460051">
        <w:rPr>
          <w:rFonts w:ascii="Times" w:hAnsi="Times" w:cs="Times"/>
          <w:sz w:val="24"/>
          <w:szCs w:val="24"/>
        </w:rPr>
        <w:t xml:space="preserve"> opakowań bezpośrednich produktu leczniczego w </w:t>
      </w:r>
      <w:r w:rsidR="00842FC7">
        <w:rPr>
          <w:rFonts w:ascii="Times" w:hAnsi="Times" w:cs="Times"/>
          <w:sz w:val="24"/>
          <w:szCs w:val="24"/>
        </w:rPr>
        <w:t>opakowaniu przeznaczonym do dostawy</w:t>
      </w:r>
      <w:r w:rsidR="00286206">
        <w:rPr>
          <w:rFonts w:ascii="Times" w:hAnsi="Times" w:cs="Times"/>
          <w:sz w:val="24"/>
          <w:szCs w:val="24"/>
        </w:rPr>
        <w:t>,</w:t>
      </w:r>
      <w:r w:rsidRPr="00460051">
        <w:rPr>
          <w:rFonts w:ascii="Times" w:hAnsi="Times" w:cs="Times"/>
          <w:sz w:val="24"/>
          <w:szCs w:val="24"/>
        </w:rPr>
        <w:t xml:space="preserve"> </w:t>
      </w:r>
    </w:p>
    <w:p w14:paraId="2B837BA5" w14:textId="77777777" w:rsidR="00104D65" w:rsidRPr="00460051" w:rsidRDefault="00B80A4B" w:rsidP="00460051">
      <w:pPr>
        <w:pStyle w:val="Akapitzlist"/>
        <w:numPr>
          <w:ilvl w:val="0"/>
          <w:numId w:val="9"/>
        </w:numPr>
        <w:spacing w:line="360" w:lineRule="auto"/>
        <w:jc w:val="both"/>
        <w:rPr>
          <w:rFonts w:ascii="Times" w:hAnsi="Times" w:cs="Times"/>
          <w:sz w:val="24"/>
          <w:szCs w:val="24"/>
        </w:rPr>
      </w:pPr>
      <w:r w:rsidRPr="00460051">
        <w:rPr>
          <w:rFonts w:ascii="Times" w:hAnsi="Times" w:cs="Times"/>
          <w:sz w:val="24"/>
          <w:szCs w:val="24"/>
        </w:rPr>
        <w:t>d</w:t>
      </w:r>
      <w:r w:rsidR="008933EC" w:rsidRPr="00460051">
        <w:rPr>
          <w:rFonts w:ascii="Times" w:hAnsi="Times" w:cs="Times"/>
          <w:sz w:val="24"/>
          <w:szCs w:val="24"/>
        </w:rPr>
        <w:t>atę</w:t>
      </w:r>
      <w:r w:rsidR="00937EF3" w:rsidRPr="00460051">
        <w:rPr>
          <w:rFonts w:ascii="Times" w:hAnsi="Times" w:cs="Times"/>
          <w:sz w:val="24"/>
          <w:szCs w:val="24"/>
        </w:rPr>
        <w:t xml:space="preserve"> i godzi</w:t>
      </w:r>
      <w:r w:rsidR="00286206">
        <w:rPr>
          <w:rFonts w:ascii="Times" w:hAnsi="Times" w:cs="Times"/>
          <w:sz w:val="24"/>
          <w:szCs w:val="24"/>
        </w:rPr>
        <w:t>nę</w:t>
      </w:r>
      <w:r w:rsidR="00937EF3" w:rsidRPr="00460051">
        <w:rPr>
          <w:rFonts w:ascii="Times" w:hAnsi="Times" w:cs="Times"/>
          <w:sz w:val="24"/>
          <w:szCs w:val="24"/>
        </w:rPr>
        <w:t xml:space="preserve"> dzielenia</w:t>
      </w:r>
      <w:r w:rsidR="00286206">
        <w:rPr>
          <w:rFonts w:ascii="Times" w:hAnsi="Times" w:cs="Times"/>
          <w:sz w:val="24"/>
          <w:szCs w:val="24"/>
        </w:rPr>
        <w:t>,</w:t>
      </w:r>
      <w:r w:rsidR="00937EF3" w:rsidRPr="00460051">
        <w:rPr>
          <w:rFonts w:ascii="Times" w:hAnsi="Times" w:cs="Times"/>
          <w:sz w:val="24"/>
          <w:szCs w:val="24"/>
        </w:rPr>
        <w:t xml:space="preserve"> </w:t>
      </w:r>
    </w:p>
    <w:p w14:paraId="6E2B4301" w14:textId="77777777" w:rsidR="00104D65" w:rsidRPr="00460051" w:rsidRDefault="008933EC" w:rsidP="00460051">
      <w:pPr>
        <w:pStyle w:val="Akapitzlist"/>
        <w:numPr>
          <w:ilvl w:val="0"/>
          <w:numId w:val="9"/>
        </w:numPr>
        <w:spacing w:line="360" w:lineRule="auto"/>
        <w:jc w:val="both"/>
        <w:rPr>
          <w:rFonts w:ascii="Times" w:hAnsi="Times" w:cs="Times"/>
          <w:sz w:val="24"/>
          <w:szCs w:val="24"/>
        </w:rPr>
      </w:pPr>
      <w:r w:rsidRPr="00460051">
        <w:rPr>
          <w:rFonts w:ascii="Times" w:hAnsi="Times" w:cs="Times"/>
          <w:sz w:val="24"/>
          <w:szCs w:val="24"/>
        </w:rPr>
        <w:t>n</w:t>
      </w:r>
      <w:r w:rsidR="00104D65" w:rsidRPr="00460051">
        <w:rPr>
          <w:rFonts w:ascii="Times" w:hAnsi="Times" w:cs="Times"/>
          <w:sz w:val="24"/>
          <w:szCs w:val="24"/>
        </w:rPr>
        <w:t>azw</w:t>
      </w:r>
      <w:r w:rsidRPr="00460051">
        <w:rPr>
          <w:rFonts w:ascii="Times" w:hAnsi="Times" w:cs="Times"/>
          <w:sz w:val="24"/>
          <w:szCs w:val="24"/>
        </w:rPr>
        <w:t xml:space="preserve">ę </w:t>
      </w:r>
      <w:r w:rsidR="00104D65" w:rsidRPr="00460051">
        <w:rPr>
          <w:rFonts w:ascii="Times" w:hAnsi="Times" w:cs="Times"/>
          <w:sz w:val="24"/>
          <w:szCs w:val="24"/>
        </w:rPr>
        <w:t>i adres hurtowni farmaceutycznej</w:t>
      </w:r>
      <w:r w:rsidR="00286206">
        <w:rPr>
          <w:rFonts w:ascii="Times" w:hAnsi="Times" w:cs="Times"/>
          <w:sz w:val="24"/>
          <w:szCs w:val="24"/>
        </w:rPr>
        <w:t>, w której dokonano dzielenia opakowania,</w:t>
      </w:r>
    </w:p>
    <w:p w14:paraId="0CB663F2" w14:textId="77777777" w:rsidR="008933EC" w:rsidRPr="00460051" w:rsidRDefault="008933EC" w:rsidP="00460051">
      <w:pPr>
        <w:pStyle w:val="Akapitzlist"/>
        <w:numPr>
          <w:ilvl w:val="0"/>
          <w:numId w:val="9"/>
        </w:numPr>
        <w:spacing w:line="360" w:lineRule="auto"/>
        <w:jc w:val="both"/>
        <w:rPr>
          <w:rFonts w:ascii="Times" w:hAnsi="Times" w:cs="Times"/>
          <w:sz w:val="24"/>
          <w:szCs w:val="24"/>
        </w:rPr>
      </w:pPr>
      <w:r w:rsidRPr="00460051">
        <w:rPr>
          <w:rFonts w:ascii="Times" w:hAnsi="Times" w:cs="Times"/>
          <w:sz w:val="24"/>
          <w:szCs w:val="24"/>
        </w:rPr>
        <w:t>p</w:t>
      </w:r>
      <w:r w:rsidR="00937EF3" w:rsidRPr="00460051">
        <w:rPr>
          <w:rFonts w:ascii="Times" w:hAnsi="Times" w:cs="Times"/>
          <w:sz w:val="24"/>
          <w:szCs w:val="24"/>
        </w:rPr>
        <w:t>odpis wykonawcy</w:t>
      </w:r>
      <w:r w:rsidR="007E3057">
        <w:rPr>
          <w:rFonts w:ascii="Times" w:hAnsi="Times" w:cs="Times"/>
          <w:sz w:val="24"/>
          <w:szCs w:val="24"/>
        </w:rPr>
        <w:t>,</w:t>
      </w:r>
    </w:p>
    <w:p w14:paraId="4C24E1A7" w14:textId="1234E7C5" w:rsidR="00937EF3" w:rsidRPr="00460051" w:rsidRDefault="008933EC" w:rsidP="00460051">
      <w:pPr>
        <w:pStyle w:val="Akapitzlist"/>
        <w:numPr>
          <w:ilvl w:val="0"/>
          <w:numId w:val="9"/>
        </w:numPr>
        <w:spacing w:line="360" w:lineRule="auto"/>
        <w:jc w:val="both"/>
        <w:rPr>
          <w:rFonts w:ascii="Times" w:hAnsi="Times" w:cs="Times"/>
          <w:sz w:val="24"/>
          <w:szCs w:val="24"/>
        </w:rPr>
      </w:pPr>
      <w:r w:rsidRPr="00460051">
        <w:rPr>
          <w:rFonts w:ascii="Times" w:hAnsi="Times" w:cs="Times"/>
          <w:sz w:val="24"/>
          <w:szCs w:val="24"/>
        </w:rPr>
        <w:t>d</w:t>
      </w:r>
      <w:r w:rsidR="00104D65" w:rsidRPr="00460051">
        <w:rPr>
          <w:rFonts w:ascii="Times" w:hAnsi="Times" w:cs="Times"/>
          <w:sz w:val="24"/>
          <w:szCs w:val="24"/>
        </w:rPr>
        <w:t xml:space="preserve">odatkowe istotne informacje </w:t>
      </w:r>
      <w:r w:rsidR="00286206">
        <w:rPr>
          <w:rFonts w:ascii="Times" w:hAnsi="Times" w:cs="Times"/>
          <w:sz w:val="24"/>
          <w:szCs w:val="24"/>
        </w:rPr>
        <w:t xml:space="preserve">w szczególności </w:t>
      </w:r>
      <w:r w:rsidR="00104D65" w:rsidRPr="00460051">
        <w:rPr>
          <w:rFonts w:ascii="Times" w:hAnsi="Times" w:cs="Times"/>
          <w:sz w:val="24"/>
          <w:szCs w:val="24"/>
        </w:rPr>
        <w:t>datę i godzinę zmiany warunków przechowywania</w:t>
      </w:r>
      <w:r w:rsidR="001836FE">
        <w:rPr>
          <w:rFonts w:ascii="Times" w:hAnsi="Times" w:cs="Times"/>
          <w:sz w:val="24"/>
          <w:szCs w:val="24"/>
        </w:rPr>
        <w:t>;</w:t>
      </w:r>
    </w:p>
    <w:p w14:paraId="3DF199FC" w14:textId="72E3B52A" w:rsidR="00F7299A" w:rsidRPr="001447A7" w:rsidRDefault="00AD32E0">
      <w:pPr>
        <w:spacing w:line="360" w:lineRule="auto"/>
        <w:jc w:val="both"/>
        <w:rPr>
          <w:rFonts w:ascii="Times" w:hAnsi="Times" w:cs="Times"/>
          <w:sz w:val="24"/>
          <w:szCs w:val="24"/>
        </w:rPr>
      </w:pPr>
      <w:r>
        <w:rPr>
          <w:rFonts w:ascii="Times" w:hAnsi="Times" w:cs="Times"/>
          <w:sz w:val="24"/>
          <w:szCs w:val="24"/>
        </w:rPr>
        <w:t xml:space="preserve">3) </w:t>
      </w:r>
      <w:r w:rsidR="001836FE">
        <w:rPr>
          <w:rFonts w:ascii="Times" w:hAnsi="Times" w:cs="Times"/>
          <w:sz w:val="24"/>
          <w:szCs w:val="24"/>
        </w:rPr>
        <w:t>k</w:t>
      </w:r>
      <w:r w:rsidR="00F7299A" w:rsidRPr="001447A7">
        <w:rPr>
          <w:rFonts w:ascii="Times" w:hAnsi="Times" w:cs="Times"/>
          <w:sz w:val="24"/>
          <w:szCs w:val="24"/>
        </w:rPr>
        <w:t xml:space="preserve">ontrola produktów </w:t>
      </w:r>
      <w:r w:rsidR="00E953DF">
        <w:rPr>
          <w:rFonts w:ascii="Times" w:hAnsi="Times" w:cs="Times"/>
          <w:sz w:val="24"/>
          <w:szCs w:val="24"/>
        </w:rPr>
        <w:t xml:space="preserve">leczniczych </w:t>
      </w:r>
      <w:r w:rsidR="00F7299A" w:rsidRPr="001447A7">
        <w:rPr>
          <w:rFonts w:ascii="Times" w:hAnsi="Times" w:cs="Times"/>
          <w:sz w:val="24"/>
          <w:szCs w:val="24"/>
        </w:rPr>
        <w:t>podczas dzielenia obejmuje sprawdz</w:t>
      </w:r>
      <w:r w:rsidR="001836FE">
        <w:rPr>
          <w:rFonts w:ascii="Times" w:hAnsi="Times" w:cs="Times"/>
          <w:sz w:val="24"/>
          <w:szCs w:val="24"/>
        </w:rPr>
        <w:t>e</w:t>
      </w:r>
      <w:r w:rsidR="00F7299A" w:rsidRPr="001447A7">
        <w:rPr>
          <w:rFonts w:ascii="Times" w:hAnsi="Times" w:cs="Times"/>
          <w:sz w:val="24"/>
          <w:szCs w:val="24"/>
        </w:rPr>
        <w:t>nie co najmniej</w:t>
      </w:r>
      <w:r w:rsidR="009B4901">
        <w:rPr>
          <w:rFonts w:ascii="Times" w:hAnsi="Times" w:cs="Times"/>
          <w:sz w:val="24"/>
          <w:szCs w:val="24"/>
        </w:rPr>
        <w:t xml:space="preserve"> </w:t>
      </w:r>
      <w:r w:rsidR="00F7299A" w:rsidRPr="001447A7">
        <w:rPr>
          <w:rFonts w:ascii="Times" w:hAnsi="Times" w:cs="Times"/>
          <w:sz w:val="24"/>
          <w:szCs w:val="24"/>
        </w:rPr>
        <w:t xml:space="preserve">ogólnego wyglądu </w:t>
      </w:r>
      <w:r w:rsidR="00CD3BEC">
        <w:rPr>
          <w:rFonts w:ascii="Times" w:hAnsi="Times" w:cs="Times"/>
          <w:sz w:val="24"/>
          <w:szCs w:val="24"/>
        </w:rPr>
        <w:t xml:space="preserve">i </w:t>
      </w:r>
      <w:r w:rsidR="00F7299A" w:rsidRPr="001447A7">
        <w:rPr>
          <w:rFonts w:ascii="Times" w:hAnsi="Times" w:cs="Times"/>
          <w:sz w:val="24"/>
          <w:szCs w:val="24"/>
        </w:rPr>
        <w:t>kompletności</w:t>
      </w:r>
      <w:r w:rsidR="009B4901">
        <w:rPr>
          <w:rFonts w:ascii="Times" w:hAnsi="Times" w:cs="Times"/>
          <w:sz w:val="24"/>
          <w:szCs w:val="24"/>
        </w:rPr>
        <w:t xml:space="preserve"> opakowań oraz</w:t>
      </w:r>
      <w:r w:rsidR="00F7299A" w:rsidRPr="001447A7">
        <w:rPr>
          <w:rFonts w:ascii="Times" w:hAnsi="Times" w:cs="Times"/>
          <w:sz w:val="24"/>
          <w:szCs w:val="24"/>
        </w:rPr>
        <w:t xml:space="preserve"> prawidłowości zastosowanych materiałów opakowaniowych</w:t>
      </w:r>
      <w:r w:rsidR="0046094F">
        <w:rPr>
          <w:rFonts w:ascii="Times" w:hAnsi="Times" w:cs="Times"/>
          <w:sz w:val="24"/>
          <w:szCs w:val="24"/>
        </w:rPr>
        <w:t>.</w:t>
      </w:r>
    </w:p>
    <w:p w14:paraId="78AD3BF9" w14:textId="77777777" w:rsidR="00B266B6" w:rsidRPr="001447A7" w:rsidRDefault="0046094F" w:rsidP="00460051">
      <w:pPr>
        <w:spacing w:line="360" w:lineRule="auto"/>
        <w:jc w:val="both"/>
        <w:rPr>
          <w:rFonts w:ascii="Times" w:hAnsi="Times" w:cs="Times"/>
          <w:b/>
          <w:sz w:val="24"/>
          <w:szCs w:val="24"/>
        </w:rPr>
      </w:pPr>
      <w:r>
        <w:rPr>
          <w:rFonts w:ascii="Times" w:hAnsi="Times" w:cs="Times"/>
          <w:b/>
          <w:sz w:val="24"/>
          <w:szCs w:val="24"/>
        </w:rPr>
        <w:t>11.</w:t>
      </w:r>
      <w:r w:rsidR="001836FE">
        <w:rPr>
          <w:rFonts w:ascii="Times" w:hAnsi="Times" w:cs="Times"/>
          <w:b/>
          <w:sz w:val="24"/>
          <w:szCs w:val="24"/>
        </w:rPr>
        <w:t xml:space="preserve"> </w:t>
      </w:r>
      <w:r>
        <w:rPr>
          <w:rFonts w:ascii="Times" w:hAnsi="Times" w:cs="Times"/>
          <w:b/>
          <w:sz w:val="24"/>
          <w:szCs w:val="24"/>
        </w:rPr>
        <w:t>4</w:t>
      </w:r>
      <w:r w:rsidR="00AD32E0">
        <w:rPr>
          <w:rFonts w:ascii="Times" w:hAnsi="Times" w:cs="Times"/>
          <w:b/>
          <w:sz w:val="24"/>
          <w:szCs w:val="24"/>
        </w:rPr>
        <w:t xml:space="preserve">. </w:t>
      </w:r>
      <w:r w:rsidR="00B266B6" w:rsidRPr="001447A7">
        <w:rPr>
          <w:rFonts w:ascii="Times" w:hAnsi="Times" w:cs="Times"/>
          <w:b/>
          <w:sz w:val="24"/>
          <w:szCs w:val="24"/>
        </w:rPr>
        <w:t>Szkolenia</w:t>
      </w:r>
    </w:p>
    <w:p w14:paraId="28E2C116" w14:textId="77777777" w:rsidR="00B266B6" w:rsidRPr="001447A7" w:rsidRDefault="00B266B6" w:rsidP="008E18A3">
      <w:pPr>
        <w:spacing w:line="360" w:lineRule="auto"/>
        <w:jc w:val="both"/>
        <w:rPr>
          <w:rFonts w:ascii="Times" w:hAnsi="Times" w:cs="Times"/>
          <w:sz w:val="24"/>
          <w:szCs w:val="24"/>
        </w:rPr>
      </w:pPr>
      <w:r w:rsidRPr="001447A7">
        <w:rPr>
          <w:rFonts w:ascii="Times" w:hAnsi="Times" w:cs="Times"/>
          <w:sz w:val="24"/>
          <w:szCs w:val="24"/>
        </w:rPr>
        <w:t xml:space="preserve">Przedsiębiorca zapewni, że personel wykonujący czynności związane z dzieleniem opakowań jest przeszkolony z prawidłowego </w:t>
      </w:r>
      <w:r w:rsidR="00FE65D6">
        <w:rPr>
          <w:rFonts w:ascii="Times" w:hAnsi="Times" w:cs="Times"/>
          <w:sz w:val="24"/>
          <w:szCs w:val="24"/>
        </w:rPr>
        <w:t>wykonywania czynności,</w:t>
      </w:r>
      <w:r w:rsidRPr="001447A7">
        <w:rPr>
          <w:rFonts w:ascii="Times" w:hAnsi="Times" w:cs="Times"/>
          <w:sz w:val="24"/>
          <w:szCs w:val="24"/>
        </w:rPr>
        <w:t xml:space="preserve"> zgodnie z obowiązującą </w:t>
      </w:r>
      <w:r w:rsidR="00FE65D6">
        <w:rPr>
          <w:rFonts w:ascii="Times" w:hAnsi="Times" w:cs="Times"/>
          <w:sz w:val="24"/>
          <w:szCs w:val="24"/>
        </w:rPr>
        <w:t xml:space="preserve">instrukcją </w:t>
      </w:r>
      <w:r w:rsidRPr="001447A7">
        <w:rPr>
          <w:rFonts w:ascii="Times" w:hAnsi="Times" w:cs="Times"/>
          <w:sz w:val="24"/>
          <w:szCs w:val="24"/>
        </w:rPr>
        <w:t>dzielenia</w:t>
      </w:r>
      <w:r w:rsidR="00FE65D6">
        <w:rPr>
          <w:rFonts w:ascii="Times" w:hAnsi="Times" w:cs="Times"/>
          <w:sz w:val="24"/>
          <w:szCs w:val="24"/>
        </w:rPr>
        <w:t xml:space="preserve"> opakowań produktów leczniczych</w:t>
      </w:r>
      <w:r w:rsidRPr="001447A7">
        <w:rPr>
          <w:rFonts w:ascii="Times" w:hAnsi="Times" w:cs="Times"/>
          <w:sz w:val="24"/>
          <w:szCs w:val="24"/>
        </w:rPr>
        <w:t xml:space="preserve">. </w:t>
      </w:r>
    </w:p>
    <w:p w14:paraId="1E1625C3" w14:textId="77777777" w:rsidR="00B266B6" w:rsidRPr="001447A7" w:rsidRDefault="0046094F" w:rsidP="00AA0469">
      <w:pPr>
        <w:spacing w:line="360" w:lineRule="auto"/>
        <w:jc w:val="both"/>
        <w:rPr>
          <w:rFonts w:ascii="Times" w:hAnsi="Times" w:cs="Times"/>
          <w:b/>
          <w:sz w:val="24"/>
          <w:szCs w:val="24"/>
        </w:rPr>
      </w:pPr>
      <w:r>
        <w:rPr>
          <w:rFonts w:ascii="Times" w:hAnsi="Times" w:cs="Times"/>
          <w:b/>
          <w:sz w:val="24"/>
          <w:szCs w:val="24"/>
        </w:rPr>
        <w:t>11.</w:t>
      </w:r>
      <w:r w:rsidR="00DB664E">
        <w:rPr>
          <w:rFonts w:ascii="Times" w:hAnsi="Times" w:cs="Times"/>
          <w:b/>
          <w:sz w:val="24"/>
          <w:szCs w:val="24"/>
        </w:rPr>
        <w:t xml:space="preserve"> </w:t>
      </w:r>
      <w:r>
        <w:rPr>
          <w:rFonts w:ascii="Times" w:hAnsi="Times" w:cs="Times"/>
          <w:b/>
          <w:sz w:val="24"/>
          <w:szCs w:val="24"/>
        </w:rPr>
        <w:t>5</w:t>
      </w:r>
      <w:r w:rsidR="00AD32E0">
        <w:rPr>
          <w:rFonts w:ascii="Times" w:hAnsi="Times" w:cs="Times"/>
          <w:b/>
          <w:sz w:val="24"/>
          <w:szCs w:val="24"/>
        </w:rPr>
        <w:t xml:space="preserve">. </w:t>
      </w:r>
      <w:r w:rsidR="00B266B6" w:rsidRPr="001447A7">
        <w:rPr>
          <w:rFonts w:ascii="Times" w:hAnsi="Times" w:cs="Times"/>
          <w:b/>
          <w:sz w:val="24"/>
          <w:szCs w:val="24"/>
        </w:rPr>
        <w:t>Zakresy obowiązków</w:t>
      </w:r>
    </w:p>
    <w:p w14:paraId="52B3693A" w14:textId="77777777" w:rsidR="00B266B6" w:rsidRPr="001447A7" w:rsidRDefault="00B266B6" w:rsidP="00AA0469">
      <w:pPr>
        <w:spacing w:line="360" w:lineRule="auto"/>
        <w:jc w:val="both"/>
        <w:rPr>
          <w:rFonts w:ascii="Times" w:hAnsi="Times" w:cs="Times"/>
          <w:sz w:val="24"/>
          <w:szCs w:val="24"/>
        </w:rPr>
      </w:pPr>
      <w:r w:rsidRPr="001447A7">
        <w:rPr>
          <w:rFonts w:ascii="Times" w:hAnsi="Times" w:cs="Times"/>
          <w:sz w:val="24"/>
          <w:szCs w:val="24"/>
        </w:rPr>
        <w:t xml:space="preserve">Zakresy obowiązków i odpowiedzialności pracowników obejmują prowadzone </w:t>
      </w:r>
      <w:r w:rsidR="008655EC">
        <w:rPr>
          <w:rFonts w:ascii="Times" w:hAnsi="Times" w:cs="Times"/>
          <w:sz w:val="24"/>
          <w:szCs w:val="24"/>
        </w:rPr>
        <w:t>czynności</w:t>
      </w:r>
      <w:r w:rsidRPr="001447A7">
        <w:rPr>
          <w:rFonts w:ascii="Times" w:hAnsi="Times" w:cs="Times"/>
          <w:sz w:val="24"/>
          <w:szCs w:val="24"/>
        </w:rPr>
        <w:t xml:space="preserve">. </w:t>
      </w:r>
    </w:p>
    <w:p w14:paraId="47D8C989" w14:textId="77777777" w:rsidR="00F7299A" w:rsidRPr="001447A7" w:rsidRDefault="004B1E17" w:rsidP="00460051">
      <w:pPr>
        <w:spacing w:line="360" w:lineRule="auto"/>
        <w:jc w:val="both"/>
        <w:rPr>
          <w:rFonts w:ascii="Times" w:hAnsi="Times" w:cs="Times"/>
          <w:b/>
          <w:sz w:val="24"/>
          <w:szCs w:val="24"/>
        </w:rPr>
      </w:pPr>
      <w:r w:rsidRPr="001447A7">
        <w:rPr>
          <w:rFonts w:ascii="Times" w:hAnsi="Times" w:cs="Times"/>
          <w:b/>
          <w:sz w:val="24"/>
          <w:szCs w:val="24"/>
        </w:rPr>
        <w:t>11.</w:t>
      </w:r>
      <w:r w:rsidR="00DB664E">
        <w:rPr>
          <w:rFonts w:ascii="Times" w:hAnsi="Times" w:cs="Times"/>
          <w:b/>
          <w:sz w:val="24"/>
          <w:szCs w:val="24"/>
        </w:rPr>
        <w:t xml:space="preserve"> </w:t>
      </w:r>
      <w:r w:rsidR="0083431C">
        <w:rPr>
          <w:rFonts w:ascii="Times" w:hAnsi="Times" w:cs="Times"/>
          <w:b/>
          <w:sz w:val="24"/>
          <w:szCs w:val="24"/>
        </w:rPr>
        <w:t>6</w:t>
      </w:r>
      <w:r w:rsidRPr="001447A7">
        <w:rPr>
          <w:rFonts w:ascii="Times" w:hAnsi="Times" w:cs="Times"/>
          <w:b/>
          <w:sz w:val="24"/>
          <w:szCs w:val="24"/>
        </w:rPr>
        <w:t xml:space="preserve">. </w:t>
      </w:r>
      <w:r w:rsidR="00F7299A" w:rsidRPr="001447A7">
        <w:rPr>
          <w:rFonts w:ascii="Times" w:hAnsi="Times" w:cs="Times"/>
          <w:b/>
          <w:sz w:val="24"/>
          <w:szCs w:val="24"/>
        </w:rPr>
        <w:t>Wydawanie i dostarczanie</w:t>
      </w:r>
    </w:p>
    <w:p w14:paraId="62B86316" w14:textId="24A9F17D" w:rsidR="009A3790" w:rsidRPr="001447A7" w:rsidRDefault="006F4AE8" w:rsidP="00460051">
      <w:pPr>
        <w:spacing w:line="360" w:lineRule="auto"/>
        <w:jc w:val="both"/>
        <w:rPr>
          <w:rFonts w:ascii="Times" w:hAnsi="Times" w:cs="Times"/>
          <w:sz w:val="24"/>
          <w:szCs w:val="24"/>
        </w:rPr>
      </w:pPr>
      <w:r>
        <w:rPr>
          <w:rFonts w:ascii="Times" w:hAnsi="Times" w:cs="Times"/>
          <w:sz w:val="24"/>
          <w:szCs w:val="24"/>
        </w:rPr>
        <w:t xml:space="preserve">1) </w:t>
      </w:r>
      <w:r w:rsidR="00DB664E">
        <w:rPr>
          <w:rFonts w:ascii="Times" w:hAnsi="Times" w:cs="Times"/>
          <w:sz w:val="24"/>
          <w:szCs w:val="24"/>
        </w:rPr>
        <w:t>d</w:t>
      </w:r>
      <w:r w:rsidR="009A3790" w:rsidRPr="001447A7">
        <w:rPr>
          <w:rFonts w:ascii="Times" w:hAnsi="Times" w:cs="Times"/>
          <w:sz w:val="24"/>
          <w:szCs w:val="24"/>
        </w:rPr>
        <w:t xml:space="preserve">okumentacja wydania </w:t>
      </w:r>
      <w:r w:rsidR="00AD32E0">
        <w:rPr>
          <w:rFonts w:ascii="Times" w:hAnsi="Times" w:cs="Times"/>
          <w:sz w:val="24"/>
          <w:szCs w:val="24"/>
        </w:rPr>
        <w:t xml:space="preserve">produktu leczniczego </w:t>
      </w:r>
      <w:r w:rsidR="0083431C">
        <w:rPr>
          <w:rFonts w:ascii="Times" w:hAnsi="Times" w:cs="Times"/>
          <w:sz w:val="24"/>
          <w:szCs w:val="24"/>
        </w:rPr>
        <w:t xml:space="preserve">będącego szczepionką przeciwko COVID-19 </w:t>
      </w:r>
      <w:r w:rsidR="009A3790" w:rsidRPr="001447A7">
        <w:rPr>
          <w:rFonts w:ascii="Times" w:hAnsi="Times" w:cs="Times"/>
          <w:sz w:val="24"/>
          <w:szCs w:val="24"/>
        </w:rPr>
        <w:t>zawiera co najmniej następujące informacje:</w:t>
      </w:r>
    </w:p>
    <w:p w14:paraId="56BE266C" w14:textId="77777777" w:rsidR="009A3790" w:rsidRPr="001447A7" w:rsidRDefault="009A3790" w:rsidP="00460051">
      <w:pPr>
        <w:pStyle w:val="Akapitzlist"/>
        <w:numPr>
          <w:ilvl w:val="0"/>
          <w:numId w:val="10"/>
        </w:numPr>
        <w:spacing w:line="360" w:lineRule="auto"/>
        <w:jc w:val="both"/>
        <w:rPr>
          <w:rFonts w:ascii="Times" w:hAnsi="Times" w:cs="Times"/>
          <w:sz w:val="24"/>
          <w:szCs w:val="24"/>
        </w:rPr>
      </w:pPr>
      <w:r w:rsidRPr="001447A7">
        <w:rPr>
          <w:rFonts w:ascii="Times" w:hAnsi="Times" w:cs="Times"/>
          <w:sz w:val="24"/>
          <w:szCs w:val="24"/>
        </w:rPr>
        <w:t>numer serii</w:t>
      </w:r>
      <w:r w:rsidR="00AD32E0">
        <w:rPr>
          <w:rFonts w:ascii="Times" w:hAnsi="Times" w:cs="Times"/>
          <w:sz w:val="24"/>
          <w:szCs w:val="24"/>
        </w:rPr>
        <w:t>,</w:t>
      </w:r>
    </w:p>
    <w:p w14:paraId="57D4D87F" w14:textId="26A20B2C" w:rsidR="009A3790" w:rsidRPr="001447A7" w:rsidRDefault="00104C15" w:rsidP="00460051">
      <w:pPr>
        <w:pStyle w:val="Akapitzlist"/>
        <w:numPr>
          <w:ilvl w:val="0"/>
          <w:numId w:val="10"/>
        </w:numPr>
        <w:spacing w:line="360" w:lineRule="auto"/>
        <w:jc w:val="both"/>
        <w:rPr>
          <w:rFonts w:ascii="Times" w:hAnsi="Times" w:cs="Times"/>
          <w:sz w:val="24"/>
          <w:szCs w:val="24"/>
        </w:rPr>
      </w:pPr>
      <w:r>
        <w:rPr>
          <w:rFonts w:ascii="Times" w:hAnsi="Times" w:cs="Times"/>
          <w:sz w:val="24"/>
          <w:szCs w:val="24"/>
        </w:rPr>
        <w:lastRenderedPageBreak/>
        <w:t xml:space="preserve">liczba </w:t>
      </w:r>
      <w:r w:rsidR="004E7B0F">
        <w:rPr>
          <w:rFonts w:ascii="Times" w:hAnsi="Times" w:cs="Times"/>
          <w:sz w:val="24"/>
          <w:szCs w:val="24"/>
        </w:rPr>
        <w:t xml:space="preserve">opakowań </w:t>
      </w:r>
      <w:r w:rsidR="002D1221">
        <w:rPr>
          <w:rFonts w:ascii="Times" w:hAnsi="Times" w:cs="Times"/>
          <w:sz w:val="24"/>
          <w:szCs w:val="24"/>
        </w:rPr>
        <w:t xml:space="preserve">bezpośrednich </w:t>
      </w:r>
      <w:r w:rsidR="004E7B0F">
        <w:rPr>
          <w:rFonts w:ascii="Times" w:hAnsi="Times" w:cs="Times"/>
          <w:sz w:val="24"/>
          <w:szCs w:val="24"/>
        </w:rPr>
        <w:t>przeznaczonych do dostawy</w:t>
      </w:r>
      <w:r w:rsidR="00AD32E0">
        <w:rPr>
          <w:rFonts w:ascii="Times" w:hAnsi="Times" w:cs="Times"/>
          <w:sz w:val="24"/>
          <w:szCs w:val="24"/>
        </w:rPr>
        <w:t>,</w:t>
      </w:r>
    </w:p>
    <w:p w14:paraId="1B82631F" w14:textId="05096867" w:rsidR="009A3790" w:rsidRPr="001447A7" w:rsidRDefault="009A3790" w:rsidP="00460051">
      <w:pPr>
        <w:pStyle w:val="Akapitzlist"/>
        <w:numPr>
          <w:ilvl w:val="0"/>
          <w:numId w:val="10"/>
        </w:numPr>
        <w:spacing w:line="360" w:lineRule="auto"/>
        <w:jc w:val="both"/>
        <w:rPr>
          <w:rFonts w:ascii="Times" w:hAnsi="Times" w:cs="Times"/>
          <w:sz w:val="24"/>
          <w:szCs w:val="24"/>
        </w:rPr>
      </w:pPr>
      <w:r w:rsidRPr="001447A7">
        <w:rPr>
          <w:rFonts w:ascii="Times" w:hAnsi="Times" w:cs="Times"/>
          <w:sz w:val="24"/>
          <w:szCs w:val="24"/>
        </w:rPr>
        <w:t xml:space="preserve">numer plomby </w:t>
      </w:r>
      <w:r w:rsidR="00DB664E">
        <w:rPr>
          <w:rFonts w:ascii="Times" w:hAnsi="Times" w:cs="Times"/>
          <w:sz w:val="24"/>
          <w:szCs w:val="24"/>
        </w:rPr>
        <w:t xml:space="preserve">– </w:t>
      </w:r>
      <w:r w:rsidRPr="001447A7">
        <w:rPr>
          <w:rFonts w:ascii="Times" w:hAnsi="Times" w:cs="Times"/>
          <w:sz w:val="24"/>
          <w:szCs w:val="24"/>
        </w:rPr>
        <w:t>je</w:t>
      </w:r>
      <w:r w:rsidR="00DB664E">
        <w:rPr>
          <w:rFonts w:ascii="Times" w:hAnsi="Times" w:cs="Times"/>
          <w:sz w:val="24"/>
          <w:szCs w:val="24"/>
        </w:rPr>
        <w:t>że</w:t>
      </w:r>
      <w:r w:rsidRPr="001447A7">
        <w:rPr>
          <w:rFonts w:ascii="Times" w:hAnsi="Times" w:cs="Times"/>
          <w:sz w:val="24"/>
          <w:szCs w:val="24"/>
        </w:rPr>
        <w:t>li dotyczy</w:t>
      </w:r>
      <w:r w:rsidR="00AD32E0">
        <w:rPr>
          <w:rFonts w:ascii="Times" w:hAnsi="Times" w:cs="Times"/>
          <w:sz w:val="24"/>
          <w:szCs w:val="24"/>
        </w:rPr>
        <w:t>,</w:t>
      </w:r>
    </w:p>
    <w:p w14:paraId="74214DB6" w14:textId="77777777" w:rsidR="009A3790" w:rsidRPr="001447A7" w:rsidRDefault="009A3790" w:rsidP="00460051">
      <w:pPr>
        <w:pStyle w:val="Akapitzlist"/>
        <w:numPr>
          <w:ilvl w:val="0"/>
          <w:numId w:val="10"/>
        </w:numPr>
        <w:spacing w:line="360" w:lineRule="auto"/>
        <w:jc w:val="both"/>
        <w:rPr>
          <w:rFonts w:ascii="Times" w:hAnsi="Times" w:cs="Times"/>
          <w:sz w:val="24"/>
          <w:szCs w:val="24"/>
        </w:rPr>
      </w:pPr>
      <w:r w:rsidRPr="001447A7">
        <w:rPr>
          <w:rFonts w:ascii="Times" w:hAnsi="Times" w:cs="Times"/>
          <w:sz w:val="24"/>
          <w:szCs w:val="24"/>
        </w:rPr>
        <w:t>numer rejestratora</w:t>
      </w:r>
      <w:r w:rsidR="00506A99" w:rsidRPr="001447A7">
        <w:rPr>
          <w:rFonts w:ascii="Times" w:hAnsi="Times" w:cs="Times"/>
          <w:sz w:val="24"/>
          <w:szCs w:val="24"/>
        </w:rPr>
        <w:t xml:space="preserve"> temperatury</w:t>
      </w:r>
      <w:r w:rsidR="00AD32E0">
        <w:rPr>
          <w:rFonts w:ascii="Times" w:hAnsi="Times" w:cs="Times"/>
          <w:sz w:val="24"/>
          <w:szCs w:val="24"/>
        </w:rPr>
        <w:t>,</w:t>
      </w:r>
    </w:p>
    <w:p w14:paraId="3CAF3AD3" w14:textId="77777777" w:rsidR="009A3790" w:rsidRPr="001447A7" w:rsidRDefault="009A3790" w:rsidP="00460051">
      <w:pPr>
        <w:pStyle w:val="Akapitzlist"/>
        <w:numPr>
          <w:ilvl w:val="0"/>
          <w:numId w:val="10"/>
        </w:numPr>
        <w:spacing w:line="360" w:lineRule="auto"/>
        <w:jc w:val="both"/>
        <w:rPr>
          <w:rFonts w:ascii="Times" w:hAnsi="Times" w:cs="Times"/>
          <w:sz w:val="24"/>
          <w:szCs w:val="24"/>
        </w:rPr>
      </w:pPr>
      <w:r w:rsidRPr="001447A7">
        <w:rPr>
          <w:rFonts w:ascii="Times" w:hAnsi="Times" w:cs="Times"/>
          <w:sz w:val="24"/>
          <w:szCs w:val="24"/>
        </w:rPr>
        <w:t>dat</w:t>
      </w:r>
      <w:r w:rsidR="007938F7">
        <w:rPr>
          <w:rFonts w:ascii="Times" w:hAnsi="Times" w:cs="Times"/>
          <w:sz w:val="24"/>
          <w:szCs w:val="24"/>
        </w:rPr>
        <w:t>ę</w:t>
      </w:r>
      <w:r w:rsidRPr="001447A7">
        <w:rPr>
          <w:rFonts w:ascii="Times" w:hAnsi="Times" w:cs="Times"/>
          <w:sz w:val="24"/>
          <w:szCs w:val="24"/>
        </w:rPr>
        <w:t xml:space="preserve"> i godzin</w:t>
      </w:r>
      <w:r w:rsidR="007938F7">
        <w:rPr>
          <w:rFonts w:ascii="Times" w:hAnsi="Times" w:cs="Times"/>
          <w:sz w:val="24"/>
          <w:szCs w:val="24"/>
        </w:rPr>
        <w:t>ę</w:t>
      </w:r>
      <w:r w:rsidRPr="001447A7">
        <w:rPr>
          <w:rFonts w:ascii="Times" w:hAnsi="Times" w:cs="Times"/>
          <w:sz w:val="24"/>
          <w:szCs w:val="24"/>
        </w:rPr>
        <w:t xml:space="preserve"> załadunku</w:t>
      </w:r>
      <w:r w:rsidR="00AD32E0">
        <w:rPr>
          <w:rFonts w:ascii="Times" w:hAnsi="Times" w:cs="Times"/>
          <w:sz w:val="24"/>
          <w:szCs w:val="24"/>
        </w:rPr>
        <w:t>,</w:t>
      </w:r>
    </w:p>
    <w:p w14:paraId="2970864C" w14:textId="77777777" w:rsidR="009A3790" w:rsidRPr="001447A7" w:rsidRDefault="009A3790" w:rsidP="00460051">
      <w:pPr>
        <w:pStyle w:val="Akapitzlist"/>
        <w:numPr>
          <w:ilvl w:val="0"/>
          <w:numId w:val="10"/>
        </w:numPr>
        <w:spacing w:line="360" w:lineRule="auto"/>
        <w:jc w:val="both"/>
        <w:rPr>
          <w:rFonts w:ascii="Times" w:hAnsi="Times" w:cs="Times"/>
          <w:sz w:val="24"/>
          <w:szCs w:val="24"/>
        </w:rPr>
      </w:pPr>
      <w:r w:rsidRPr="001447A7">
        <w:rPr>
          <w:rFonts w:ascii="Times" w:hAnsi="Times" w:cs="Times"/>
          <w:sz w:val="24"/>
          <w:szCs w:val="24"/>
        </w:rPr>
        <w:t>numer rejestracyjny samochodu</w:t>
      </w:r>
      <w:r w:rsidR="00AD32E0">
        <w:rPr>
          <w:rFonts w:ascii="Times" w:hAnsi="Times" w:cs="Times"/>
          <w:sz w:val="24"/>
          <w:szCs w:val="24"/>
        </w:rPr>
        <w:t>,</w:t>
      </w:r>
    </w:p>
    <w:p w14:paraId="5CDCDCB0" w14:textId="77777777" w:rsidR="00B266B6" w:rsidRDefault="009A3790" w:rsidP="00460051">
      <w:pPr>
        <w:pStyle w:val="Akapitzlist"/>
        <w:numPr>
          <w:ilvl w:val="0"/>
          <w:numId w:val="10"/>
        </w:numPr>
        <w:spacing w:line="360" w:lineRule="auto"/>
        <w:jc w:val="both"/>
        <w:rPr>
          <w:rFonts w:ascii="Times" w:hAnsi="Times" w:cs="Times"/>
          <w:sz w:val="24"/>
          <w:szCs w:val="24"/>
        </w:rPr>
      </w:pPr>
      <w:r w:rsidRPr="001447A7">
        <w:rPr>
          <w:rFonts w:ascii="Times" w:hAnsi="Times" w:cs="Times"/>
          <w:sz w:val="24"/>
          <w:szCs w:val="24"/>
        </w:rPr>
        <w:t>imię i nazwisko kierowcy</w:t>
      </w:r>
      <w:r w:rsidR="005C7B95">
        <w:rPr>
          <w:rFonts w:ascii="Times" w:hAnsi="Times" w:cs="Times"/>
          <w:sz w:val="24"/>
          <w:szCs w:val="24"/>
        </w:rPr>
        <w:t>.</w:t>
      </w:r>
    </w:p>
    <w:p w14:paraId="200B25EE" w14:textId="77777777" w:rsidR="00FF5411" w:rsidRPr="009C2CC2" w:rsidRDefault="00FF5411" w:rsidP="00FF5411">
      <w:pPr>
        <w:spacing w:line="360" w:lineRule="auto"/>
        <w:jc w:val="both"/>
        <w:rPr>
          <w:rFonts w:ascii="Times" w:hAnsi="Times" w:cs="Times"/>
          <w:b/>
          <w:sz w:val="24"/>
          <w:szCs w:val="24"/>
        </w:rPr>
      </w:pPr>
      <w:r w:rsidRPr="009C2CC2">
        <w:rPr>
          <w:rFonts w:ascii="Times" w:hAnsi="Times" w:cs="Times"/>
          <w:b/>
          <w:sz w:val="24"/>
          <w:szCs w:val="24"/>
        </w:rPr>
        <w:t>11.</w:t>
      </w:r>
      <w:r w:rsidR="00DB664E">
        <w:rPr>
          <w:rFonts w:ascii="Times" w:hAnsi="Times" w:cs="Times"/>
          <w:b/>
          <w:sz w:val="24"/>
          <w:szCs w:val="24"/>
        </w:rPr>
        <w:t xml:space="preserve"> </w:t>
      </w:r>
      <w:r w:rsidRPr="009C2CC2">
        <w:rPr>
          <w:rFonts w:ascii="Times" w:hAnsi="Times" w:cs="Times"/>
          <w:b/>
          <w:sz w:val="24"/>
          <w:szCs w:val="24"/>
        </w:rPr>
        <w:t xml:space="preserve">7. Weryfikacja zabezpieczeń przeciwko sfałszowaniu produktów leczniczych. </w:t>
      </w:r>
    </w:p>
    <w:p w14:paraId="66BAD4B4" w14:textId="4D2A5642" w:rsidR="00FF5411" w:rsidRPr="00FF5411" w:rsidRDefault="00FF5411" w:rsidP="00FF5411">
      <w:pPr>
        <w:spacing w:line="360" w:lineRule="auto"/>
        <w:jc w:val="both"/>
        <w:rPr>
          <w:rFonts w:ascii="Times" w:hAnsi="Times" w:cs="Times"/>
          <w:sz w:val="24"/>
          <w:szCs w:val="24"/>
        </w:rPr>
      </w:pPr>
      <w:r>
        <w:rPr>
          <w:rFonts w:ascii="Times" w:hAnsi="Times" w:cs="Times"/>
          <w:sz w:val="24"/>
          <w:szCs w:val="24"/>
        </w:rPr>
        <w:t xml:space="preserve">W przypadku, gdy </w:t>
      </w:r>
      <w:r w:rsidR="009C2CC2">
        <w:rPr>
          <w:rFonts w:ascii="Times" w:hAnsi="Times" w:cs="Times"/>
          <w:sz w:val="24"/>
          <w:szCs w:val="24"/>
        </w:rPr>
        <w:t>na opakowaniu</w:t>
      </w:r>
      <w:r>
        <w:rPr>
          <w:rFonts w:ascii="Times" w:hAnsi="Times" w:cs="Times"/>
          <w:sz w:val="24"/>
          <w:szCs w:val="24"/>
        </w:rPr>
        <w:t xml:space="preserve"> produktu leczniczego będącego szczepionką przeciwko COVID-19 zostało </w:t>
      </w:r>
      <w:r w:rsidR="009C2CC2">
        <w:rPr>
          <w:rFonts w:ascii="Times" w:hAnsi="Times" w:cs="Times"/>
          <w:sz w:val="24"/>
          <w:szCs w:val="24"/>
        </w:rPr>
        <w:t>umieszczone</w:t>
      </w:r>
      <w:r>
        <w:rPr>
          <w:rFonts w:ascii="Times" w:hAnsi="Times" w:cs="Times"/>
          <w:sz w:val="24"/>
          <w:szCs w:val="24"/>
        </w:rPr>
        <w:t xml:space="preserve"> </w:t>
      </w:r>
      <w:r w:rsidR="009C2CC2">
        <w:rPr>
          <w:rFonts w:ascii="Times" w:hAnsi="Times" w:cs="Times"/>
          <w:sz w:val="24"/>
          <w:szCs w:val="24"/>
        </w:rPr>
        <w:t>zabezpieczenie</w:t>
      </w:r>
      <w:r>
        <w:rPr>
          <w:rFonts w:ascii="Times" w:hAnsi="Times" w:cs="Times"/>
          <w:sz w:val="24"/>
          <w:szCs w:val="24"/>
        </w:rPr>
        <w:t xml:space="preserve">, o </w:t>
      </w:r>
      <w:r w:rsidR="009C2CC2">
        <w:rPr>
          <w:rFonts w:ascii="Times" w:hAnsi="Times" w:cs="Times"/>
          <w:sz w:val="24"/>
          <w:szCs w:val="24"/>
        </w:rPr>
        <w:t>którym</w:t>
      </w:r>
      <w:r>
        <w:rPr>
          <w:rFonts w:ascii="Times" w:hAnsi="Times" w:cs="Times"/>
          <w:sz w:val="24"/>
          <w:szCs w:val="24"/>
        </w:rPr>
        <w:t xml:space="preserve"> mowa w </w:t>
      </w:r>
      <w:r w:rsidR="009C2CC2" w:rsidRPr="009C2CC2">
        <w:rPr>
          <w:rFonts w:ascii="Times" w:hAnsi="Times" w:cs="Times"/>
          <w:sz w:val="24"/>
          <w:szCs w:val="24"/>
        </w:rPr>
        <w:t>art. 54 lit. o dyrektywy 2001/83/WE</w:t>
      </w:r>
      <w:r w:rsidR="009C2CC2">
        <w:rPr>
          <w:rFonts w:ascii="Times" w:hAnsi="Times" w:cs="Times"/>
          <w:sz w:val="24"/>
          <w:szCs w:val="24"/>
        </w:rPr>
        <w:t xml:space="preserve"> </w:t>
      </w:r>
      <w:r w:rsidR="00DB664E" w:rsidRPr="00DB664E">
        <w:rPr>
          <w:rFonts w:ascii="Times" w:hAnsi="Times" w:cs="Times"/>
          <w:sz w:val="24"/>
          <w:szCs w:val="24"/>
        </w:rPr>
        <w:t>Parlamentu Europejskiego i Rady z dnia 6 listopada 2001 r. w sprawie wspólnotowego kodeksu odnoszącego się do produktów leczniczych stosowanych u ludzi</w:t>
      </w:r>
      <w:r w:rsidR="00422062">
        <w:rPr>
          <w:rFonts w:ascii="Times" w:hAnsi="Times" w:cs="Times"/>
          <w:sz w:val="24"/>
          <w:szCs w:val="24"/>
        </w:rPr>
        <w:t>,</w:t>
      </w:r>
      <w:r w:rsidR="00DB664E" w:rsidRPr="00DB664E">
        <w:rPr>
          <w:rFonts w:ascii="Times" w:hAnsi="Times" w:cs="Times"/>
          <w:sz w:val="24"/>
          <w:szCs w:val="24"/>
        </w:rPr>
        <w:t xml:space="preserve"> </w:t>
      </w:r>
      <w:r w:rsidR="009C2CC2">
        <w:rPr>
          <w:rFonts w:ascii="Times" w:hAnsi="Times" w:cs="Times"/>
          <w:sz w:val="24"/>
          <w:szCs w:val="24"/>
        </w:rPr>
        <w:t>przedsiębiorca weryfikuje autentyczność niepowtarzalnego identyfikatora oraz wycofuje go z systemu baz.</w:t>
      </w:r>
    </w:p>
    <w:p w14:paraId="287EF4E7" w14:textId="77777777" w:rsidR="005C7B95" w:rsidRPr="00460051" w:rsidRDefault="005C7B95" w:rsidP="00A625B4">
      <w:pPr>
        <w:spacing w:line="360" w:lineRule="auto"/>
        <w:ind w:firstLine="708"/>
        <w:jc w:val="both"/>
        <w:rPr>
          <w:rFonts w:ascii="Times" w:hAnsi="Times" w:cs="Times"/>
          <w:sz w:val="24"/>
          <w:szCs w:val="24"/>
        </w:rPr>
      </w:pPr>
      <w:r w:rsidRPr="00A625B4">
        <w:rPr>
          <w:rFonts w:ascii="Times" w:hAnsi="Times" w:cs="Times"/>
          <w:b/>
          <w:bCs/>
          <w:sz w:val="24"/>
          <w:szCs w:val="24"/>
        </w:rPr>
        <w:t>§ 2.</w:t>
      </w:r>
      <w:r w:rsidRPr="00460051">
        <w:rPr>
          <w:rFonts w:ascii="Times" w:hAnsi="Times" w:cs="Times"/>
          <w:sz w:val="24"/>
          <w:szCs w:val="24"/>
        </w:rPr>
        <w:t xml:space="preserve"> Przedsiębiorcy prowadzący w dniu wejścia w życie rozporządzenia obrót hurtowy produktami leczniczymi, z wyłączeniem produktów leczniczych weterynaryjnych, dostosują się do wymagań określonych w rozporządzeniu w terminie 7 dni od dnia wejścia w życie rozporządzenia.</w:t>
      </w:r>
    </w:p>
    <w:p w14:paraId="298610E5" w14:textId="51BE9AAA" w:rsidR="005C7B95" w:rsidRDefault="005C7B95" w:rsidP="00A625B4">
      <w:pPr>
        <w:spacing w:line="360" w:lineRule="auto"/>
        <w:ind w:firstLine="708"/>
        <w:jc w:val="both"/>
        <w:rPr>
          <w:rFonts w:ascii="Times" w:hAnsi="Times" w:cs="Times"/>
          <w:sz w:val="24"/>
          <w:szCs w:val="24"/>
        </w:rPr>
      </w:pPr>
      <w:r w:rsidRPr="00A625B4">
        <w:rPr>
          <w:rFonts w:ascii="Times" w:hAnsi="Times" w:cs="Times"/>
          <w:b/>
          <w:bCs/>
          <w:sz w:val="24"/>
          <w:szCs w:val="24"/>
        </w:rPr>
        <w:t>§ 3.</w:t>
      </w:r>
      <w:r w:rsidRPr="00460051">
        <w:rPr>
          <w:rFonts w:ascii="Times" w:hAnsi="Times" w:cs="Times"/>
          <w:sz w:val="24"/>
          <w:szCs w:val="24"/>
        </w:rPr>
        <w:t xml:space="preserve"> Rozporządzenie wchodzi w życie z dniem następującym po dniu ogłoszenia. </w:t>
      </w:r>
    </w:p>
    <w:p w14:paraId="18405FC0" w14:textId="77777777" w:rsidR="00D70CA0" w:rsidRPr="00460051" w:rsidRDefault="00D70CA0" w:rsidP="00A625B4">
      <w:pPr>
        <w:spacing w:line="360" w:lineRule="auto"/>
        <w:ind w:firstLine="708"/>
        <w:jc w:val="both"/>
        <w:rPr>
          <w:rFonts w:ascii="Times" w:hAnsi="Times" w:cs="Times"/>
          <w:sz w:val="24"/>
          <w:szCs w:val="24"/>
        </w:rPr>
      </w:pPr>
    </w:p>
    <w:p w14:paraId="1742E5E7" w14:textId="77777777" w:rsidR="005C7B95" w:rsidRPr="00460051" w:rsidRDefault="005C7B95" w:rsidP="005C7B95">
      <w:pPr>
        <w:keepNext/>
        <w:suppressAutoHyphens/>
        <w:spacing w:after="120" w:line="360" w:lineRule="auto"/>
        <w:ind w:left="4820"/>
        <w:jc w:val="center"/>
        <w:rPr>
          <w:rFonts w:ascii="Times" w:eastAsia="Times New Roman" w:hAnsi="Times" w:cs="Times New Roman"/>
          <w:bCs/>
          <w:caps/>
          <w:kern w:val="24"/>
          <w:sz w:val="24"/>
          <w:szCs w:val="24"/>
          <w:lang w:eastAsia="pl-PL"/>
        </w:rPr>
      </w:pPr>
      <w:r w:rsidRPr="00460051">
        <w:rPr>
          <w:rFonts w:ascii="Times" w:eastAsia="Times New Roman" w:hAnsi="Times" w:cs="Times New Roman"/>
          <w:bCs/>
          <w:caps/>
          <w:kern w:val="24"/>
          <w:sz w:val="24"/>
          <w:szCs w:val="24"/>
          <w:lang w:eastAsia="pl-PL"/>
        </w:rPr>
        <w:t>MINISTER ZDROWIA</w:t>
      </w:r>
    </w:p>
    <w:p w14:paraId="7C7A980B" w14:textId="77777777" w:rsidR="005C7B95" w:rsidRDefault="005C7B95" w:rsidP="005C7B95">
      <w:pPr>
        <w:rPr>
          <w:rFonts w:ascii="Times" w:hAnsi="Times" w:cs="Times"/>
          <w:b/>
          <w:sz w:val="24"/>
          <w:szCs w:val="24"/>
        </w:rPr>
      </w:pPr>
      <w:r>
        <w:rPr>
          <w:rFonts w:ascii="Times" w:hAnsi="Times" w:cs="Times"/>
          <w:b/>
          <w:sz w:val="24"/>
          <w:szCs w:val="24"/>
        </w:rPr>
        <w:br w:type="page"/>
      </w:r>
    </w:p>
    <w:p w14:paraId="0627E8FE" w14:textId="77777777" w:rsidR="00526A6F" w:rsidRPr="00460051" w:rsidRDefault="00E63927" w:rsidP="008A4D8E">
      <w:pPr>
        <w:jc w:val="center"/>
        <w:rPr>
          <w:rFonts w:ascii="Times" w:hAnsi="Times" w:cs="Times"/>
          <w:sz w:val="24"/>
          <w:szCs w:val="24"/>
        </w:rPr>
      </w:pPr>
      <w:r>
        <w:rPr>
          <w:rFonts w:ascii="Times" w:hAnsi="Times" w:cs="Times"/>
          <w:b/>
          <w:sz w:val="24"/>
          <w:szCs w:val="24"/>
        </w:rPr>
        <w:lastRenderedPageBreak/>
        <w:t>U</w:t>
      </w:r>
      <w:r w:rsidR="008A4D8E" w:rsidRPr="00460051">
        <w:rPr>
          <w:rFonts w:ascii="Times" w:hAnsi="Times" w:cs="Times"/>
          <w:b/>
          <w:sz w:val="24"/>
          <w:szCs w:val="24"/>
        </w:rPr>
        <w:t>ZASADNIENIE</w:t>
      </w:r>
    </w:p>
    <w:p w14:paraId="442209A7" w14:textId="77777777" w:rsidR="00405DA8" w:rsidRPr="00405DA8" w:rsidRDefault="00405DA8" w:rsidP="003B251D">
      <w:pPr>
        <w:spacing w:line="360" w:lineRule="auto"/>
        <w:jc w:val="both"/>
        <w:rPr>
          <w:rFonts w:ascii="Times" w:hAnsi="Times" w:cs="Times"/>
          <w:bCs/>
          <w:sz w:val="24"/>
          <w:szCs w:val="24"/>
        </w:rPr>
      </w:pPr>
      <w:r w:rsidRPr="00405DA8">
        <w:rPr>
          <w:rFonts w:ascii="Times" w:hAnsi="Times" w:cs="Times"/>
          <w:bCs/>
          <w:sz w:val="24"/>
          <w:szCs w:val="24"/>
        </w:rPr>
        <w:t>Przedstawiony projekt rozporządzenia zmienia rozporządzenie Ministra Zdrowia z dnia 13 marca 2015 r. w sprawie wymagań Dobrej Praktyki Dystrybucyjnej (Dz. U. z 2017 r. poz. 509), które stanowi wykonanie upoważnienia ustawowego zawartego w art. 79 ustawy z dnia 6 września 2001 r. – Prawo farmaceutyczne (Dz. U. z 2020 r. poz. 944 ze zm.).</w:t>
      </w:r>
    </w:p>
    <w:p w14:paraId="68D91A0A" w14:textId="19B12071" w:rsidR="00405DA8" w:rsidRPr="00405DA8" w:rsidRDefault="00405DA8" w:rsidP="003B251D">
      <w:pPr>
        <w:spacing w:line="360" w:lineRule="auto"/>
        <w:jc w:val="both"/>
        <w:rPr>
          <w:rFonts w:ascii="Times" w:hAnsi="Times" w:cs="Times"/>
          <w:bCs/>
          <w:sz w:val="24"/>
          <w:szCs w:val="24"/>
        </w:rPr>
      </w:pPr>
      <w:r w:rsidRPr="00405DA8">
        <w:rPr>
          <w:rFonts w:ascii="Times" w:hAnsi="Times" w:cs="Times"/>
          <w:sz w:val="24"/>
          <w:szCs w:val="24"/>
        </w:rPr>
        <w:t xml:space="preserve">Zmiany w przedmiotowym rozporządzeniu wynikają z konieczności uregulowania wymagań dotyczących obrotu szczepionkami przeciw COVID-19. </w:t>
      </w:r>
    </w:p>
    <w:p w14:paraId="6BC8F1AF" w14:textId="7A56EA79" w:rsidR="00405DA8" w:rsidRPr="00405DA8" w:rsidRDefault="00405DA8" w:rsidP="003B251D">
      <w:pPr>
        <w:spacing w:line="360" w:lineRule="auto"/>
        <w:jc w:val="both"/>
        <w:rPr>
          <w:rFonts w:ascii="Times" w:hAnsi="Times" w:cs="Times"/>
          <w:bCs/>
          <w:sz w:val="24"/>
          <w:szCs w:val="24"/>
        </w:rPr>
      </w:pPr>
      <w:r w:rsidRPr="00405DA8">
        <w:rPr>
          <w:rFonts w:ascii="Times" w:hAnsi="Times" w:cs="Times"/>
          <w:sz w:val="24"/>
          <w:szCs w:val="24"/>
        </w:rPr>
        <w:t xml:space="preserve">Projektowane rozporządzenie określa wymagania dla przedsiębiorców prowadzących działalność polegającą na prowadzeniu hurtowni farmaceutycznej, pozwalające na efektywniejsze zapewnienie dostępu </w:t>
      </w:r>
      <w:r w:rsidR="00E77A86">
        <w:rPr>
          <w:rFonts w:ascii="Times" w:hAnsi="Times" w:cs="Times"/>
          <w:sz w:val="24"/>
          <w:szCs w:val="24"/>
        </w:rPr>
        <w:t>pacjento</w:t>
      </w:r>
      <w:r w:rsidR="00E63927">
        <w:rPr>
          <w:rFonts w:ascii="Times" w:hAnsi="Times" w:cs="Times"/>
          <w:sz w:val="24"/>
          <w:szCs w:val="24"/>
        </w:rPr>
        <w:t>m</w:t>
      </w:r>
      <w:r w:rsidRPr="00405DA8">
        <w:rPr>
          <w:rFonts w:ascii="Times" w:hAnsi="Times" w:cs="Times"/>
          <w:sz w:val="24"/>
          <w:szCs w:val="24"/>
        </w:rPr>
        <w:t xml:space="preserve"> do szczepionek przeciw COVID-19.</w:t>
      </w:r>
    </w:p>
    <w:p w14:paraId="16ECB0AD" w14:textId="63A4A842" w:rsidR="00405DA8" w:rsidRPr="00405DA8" w:rsidRDefault="00405DA8" w:rsidP="003B251D">
      <w:pPr>
        <w:spacing w:line="360" w:lineRule="auto"/>
        <w:jc w:val="both"/>
        <w:rPr>
          <w:rFonts w:ascii="Times" w:hAnsi="Times" w:cs="Times"/>
          <w:bCs/>
          <w:sz w:val="24"/>
          <w:szCs w:val="24"/>
        </w:rPr>
      </w:pPr>
      <w:r w:rsidRPr="00405DA8">
        <w:rPr>
          <w:rFonts w:ascii="Times" w:hAnsi="Times" w:cs="Times"/>
          <w:sz w:val="24"/>
          <w:szCs w:val="24"/>
        </w:rPr>
        <w:t xml:space="preserve">Przewiduje się, że ww. przedsiębiorcy będą uprawnieni do dzielenia opakowań produktów leczniczych stanowiących szczepionkę przeciw COVID-19, które zostały w procesie wytwarzania zapakowane w opakowanie zewnętrzne, będące opakowaniem zbiorczym liczącym </w:t>
      </w:r>
      <w:r w:rsidR="00E63927">
        <w:rPr>
          <w:rFonts w:ascii="Times" w:hAnsi="Times" w:cs="Times"/>
          <w:sz w:val="24"/>
          <w:szCs w:val="24"/>
        </w:rPr>
        <w:t xml:space="preserve">duże ilości opakowań bezpośrednich. </w:t>
      </w:r>
    </w:p>
    <w:p w14:paraId="1142981E" w14:textId="78989FE7" w:rsidR="00405DA8" w:rsidRPr="00405DA8" w:rsidRDefault="00405DA8" w:rsidP="003B251D">
      <w:pPr>
        <w:spacing w:line="360" w:lineRule="auto"/>
        <w:jc w:val="both"/>
        <w:rPr>
          <w:rFonts w:ascii="Times" w:hAnsi="Times" w:cs="Times"/>
          <w:bCs/>
          <w:sz w:val="24"/>
          <w:szCs w:val="24"/>
        </w:rPr>
      </w:pPr>
      <w:r w:rsidRPr="00405DA8">
        <w:rPr>
          <w:rFonts w:ascii="Times" w:hAnsi="Times" w:cs="Times"/>
          <w:sz w:val="24"/>
          <w:szCs w:val="24"/>
        </w:rPr>
        <w:t>Dzielenie omawianych opakowań będzie możliwe po opracowaniu instrukcji określającej etapy dzielenia opakowań produktów leczniczych stanowiących szczepionkę przeciw COVID-19, oraz zatwierdzeniu jej przez Osobę Odpowiedzialną.</w:t>
      </w:r>
    </w:p>
    <w:p w14:paraId="42D28460" w14:textId="2815F5A1" w:rsidR="00405DA8" w:rsidRPr="00405DA8" w:rsidRDefault="00405DA8" w:rsidP="003B251D">
      <w:pPr>
        <w:spacing w:line="360" w:lineRule="auto"/>
        <w:jc w:val="both"/>
        <w:rPr>
          <w:rFonts w:ascii="Times" w:hAnsi="Times" w:cs="Times"/>
          <w:bCs/>
          <w:sz w:val="24"/>
          <w:szCs w:val="24"/>
        </w:rPr>
      </w:pPr>
      <w:r w:rsidRPr="00405DA8">
        <w:rPr>
          <w:rFonts w:ascii="Times" w:hAnsi="Times" w:cs="Times"/>
          <w:sz w:val="24"/>
          <w:szCs w:val="24"/>
        </w:rPr>
        <w:t xml:space="preserve">Projektowane rozporządzenie określa elementy jakie powinna zawierać </w:t>
      </w:r>
      <w:r w:rsidR="00E63927">
        <w:rPr>
          <w:rFonts w:ascii="Times" w:hAnsi="Times" w:cs="Times"/>
          <w:sz w:val="24"/>
          <w:szCs w:val="24"/>
        </w:rPr>
        <w:t>inst</w:t>
      </w:r>
      <w:r w:rsidR="00796890">
        <w:rPr>
          <w:rFonts w:ascii="Times" w:hAnsi="Times" w:cs="Times"/>
          <w:sz w:val="24"/>
          <w:szCs w:val="24"/>
        </w:rPr>
        <w:t>r</w:t>
      </w:r>
      <w:r w:rsidR="00E63927">
        <w:rPr>
          <w:rFonts w:ascii="Times" w:hAnsi="Times" w:cs="Times"/>
          <w:sz w:val="24"/>
          <w:szCs w:val="24"/>
        </w:rPr>
        <w:t>ukcja</w:t>
      </w:r>
      <w:r w:rsidRPr="00405DA8">
        <w:rPr>
          <w:rFonts w:ascii="Times" w:hAnsi="Times" w:cs="Times"/>
          <w:sz w:val="24"/>
          <w:szCs w:val="24"/>
        </w:rPr>
        <w:t xml:space="preserve"> dzielenia opakowań, sposób dokumentowania procesu dzielenia opakowań, oraz wymagania w zakresie szkoleń personelu i kontroli produktów leczniczych podczas dzielenia opakowań.</w:t>
      </w:r>
    </w:p>
    <w:p w14:paraId="212D29AC" w14:textId="77777777" w:rsidR="00405DA8" w:rsidRPr="00405DA8" w:rsidRDefault="00405DA8" w:rsidP="003B251D">
      <w:pPr>
        <w:spacing w:line="360" w:lineRule="auto"/>
        <w:jc w:val="both"/>
        <w:rPr>
          <w:rFonts w:ascii="Times" w:hAnsi="Times" w:cs="Times"/>
          <w:bCs/>
          <w:sz w:val="24"/>
          <w:szCs w:val="24"/>
        </w:rPr>
      </w:pPr>
      <w:r w:rsidRPr="00405DA8">
        <w:rPr>
          <w:rFonts w:ascii="Times" w:hAnsi="Times" w:cs="Times"/>
          <w:sz w:val="24"/>
          <w:szCs w:val="24"/>
        </w:rPr>
        <w:t>Kształtując przedmiotowe regulacje wzorowano się na wymaganiach dotyczących wytwórców produktów leczniczych, którzy są uprawnieni do dzielenia opakowań produktów leczniczych.</w:t>
      </w:r>
    </w:p>
    <w:p w14:paraId="5CA47A4F" w14:textId="09E48134" w:rsidR="00405DA8" w:rsidRPr="00405DA8" w:rsidRDefault="00405DA8" w:rsidP="003B251D">
      <w:pPr>
        <w:spacing w:line="360" w:lineRule="auto"/>
        <w:jc w:val="both"/>
        <w:rPr>
          <w:rFonts w:ascii="Times" w:hAnsi="Times" w:cs="Times"/>
          <w:bCs/>
          <w:sz w:val="24"/>
          <w:szCs w:val="24"/>
        </w:rPr>
      </w:pPr>
      <w:r w:rsidRPr="00405DA8">
        <w:rPr>
          <w:rFonts w:ascii="Times" w:hAnsi="Times" w:cs="Times"/>
          <w:bCs/>
          <w:sz w:val="24"/>
          <w:szCs w:val="24"/>
        </w:rPr>
        <w:t>Przewiduje się, że nowe regulacje nie wpłyną na koszty ponoszone przez przedsiębiorców prowadzących działalność polegającą na prowadzeniu hurtowni farmaceutycznej, ponieważ dostosowanie się do nich pozwoli na zwiększenie obrotów produktami leczniczymi stanowiącymi szczepionkę przeciw COVID-19.</w:t>
      </w:r>
    </w:p>
    <w:p w14:paraId="2CF505D6" w14:textId="77777777" w:rsidR="00405DA8" w:rsidRPr="00405DA8" w:rsidRDefault="00405DA8" w:rsidP="003B251D">
      <w:pPr>
        <w:spacing w:line="360" w:lineRule="auto"/>
        <w:jc w:val="both"/>
        <w:rPr>
          <w:rFonts w:ascii="Times" w:hAnsi="Times" w:cs="Times"/>
          <w:bCs/>
          <w:sz w:val="24"/>
          <w:szCs w:val="24"/>
        </w:rPr>
      </w:pPr>
      <w:r w:rsidRPr="00405DA8">
        <w:rPr>
          <w:rFonts w:ascii="Times" w:hAnsi="Times" w:cs="Times"/>
          <w:bCs/>
          <w:sz w:val="24"/>
          <w:szCs w:val="24"/>
        </w:rPr>
        <w:t xml:space="preserve">Przyjęto, że przewidziany w projektowanym rozporządzeniu 7-dniowy okres dostosowawczy będzie wystarczający dla wdrożenia regulacji i zapoznania się z nią adresatów projektowanych rozwiązań. </w:t>
      </w:r>
    </w:p>
    <w:p w14:paraId="4EEDB41D" w14:textId="77777777" w:rsidR="00405DA8" w:rsidRPr="00405DA8" w:rsidRDefault="00405DA8" w:rsidP="003B251D">
      <w:pPr>
        <w:spacing w:line="360" w:lineRule="auto"/>
        <w:jc w:val="both"/>
        <w:rPr>
          <w:rFonts w:ascii="Times" w:hAnsi="Times" w:cs="Times"/>
          <w:bCs/>
          <w:sz w:val="24"/>
          <w:szCs w:val="24"/>
        </w:rPr>
      </w:pPr>
      <w:r w:rsidRPr="00405DA8">
        <w:rPr>
          <w:rFonts w:ascii="Times" w:hAnsi="Times" w:cs="Times"/>
          <w:bCs/>
          <w:sz w:val="24"/>
          <w:szCs w:val="24"/>
        </w:rPr>
        <w:lastRenderedPageBreak/>
        <w:t xml:space="preserve">Projekt rozporządzenia nie wymaga notyfikacji, ponieważ nie zawiera przepisów technicznych, o których mowa w § 4 rozporządzenia Rady Ministrów z dnia 23 grudnia |2002 r. w sprawie sposobu funkcjonowania krajowego systemu notyfikacji norm i aktów prawnych (Dz. U. poz. 2039 oraz z 2004 r. poz. 597). </w:t>
      </w:r>
    </w:p>
    <w:p w14:paraId="1023A06B" w14:textId="1F142B13" w:rsidR="00405DA8" w:rsidRPr="00405DA8" w:rsidRDefault="00405DA8" w:rsidP="003B251D">
      <w:pPr>
        <w:spacing w:line="360" w:lineRule="auto"/>
        <w:jc w:val="both"/>
        <w:rPr>
          <w:rFonts w:ascii="Times" w:hAnsi="Times" w:cs="Times"/>
          <w:bCs/>
          <w:sz w:val="24"/>
          <w:szCs w:val="24"/>
        </w:rPr>
      </w:pPr>
      <w:r w:rsidRPr="00405DA8">
        <w:rPr>
          <w:rFonts w:ascii="Times" w:hAnsi="Times" w:cs="Times"/>
          <w:bCs/>
          <w:sz w:val="24"/>
          <w:szCs w:val="24"/>
        </w:rPr>
        <w:t>Projekt rozporządzenia nie wymaga przedłożenia instytucjom i organom Unii Europejskiej oraz Europejskiemu Bankowi Centralnemu w celu uzyskania opinii, dokonania konsultacji lub uzgodnienia.</w:t>
      </w:r>
    </w:p>
    <w:p w14:paraId="41CDE138" w14:textId="77777777" w:rsidR="00405DA8" w:rsidRPr="00405DA8" w:rsidRDefault="00405DA8" w:rsidP="003B251D">
      <w:pPr>
        <w:spacing w:line="360" w:lineRule="auto"/>
        <w:jc w:val="both"/>
        <w:rPr>
          <w:rFonts w:ascii="Times" w:hAnsi="Times" w:cs="Times"/>
          <w:bCs/>
          <w:sz w:val="24"/>
          <w:szCs w:val="24"/>
        </w:rPr>
      </w:pPr>
      <w:r w:rsidRPr="00405DA8">
        <w:rPr>
          <w:rFonts w:ascii="Times" w:hAnsi="Times" w:cs="Times"/>
          <w:bCs/>
          <w:sz w:val="24"/>
          <w:szCs w:val="24"/>
        </w:rPr>
        <w:t>Projektowane rozporządzenie nie będzie miało wpływu na konkurencyjność gospodarki i przedsiębiorczość, w tym na działalność mikroprzedsiębiorców, małych i średnich przedsiębiorców.</w:t>
      </w:r>
    </w:p>
    <w:p w14:paraId="1245EB9A" w14:textId="77777777" w:rsidR="00405DA8" w:rsidRPr="00405DA8" w:rsidRDefault="00405DA8" w:rsidP="003B251D">
      <w:pPr>
        <w:spacing w:line="360" w:lineRule="auto"/>
        <w:jc w:val="both"/>
        <w:rPr>
          <w:rFonts w:ascii="Times" w:hAnsi="Times" w:cs="Times"/>
          <w:bCs/>
          <w:sz w:val="24"/>
          <w:szCs w:val="24"/>
        </w:rPr>
      </w:pPr>
      <w:r w:rsidRPr="00405DA8">
        <w:rPr>
          <w:rFonts w:ascii="Times" w:hAnsi="Times" w:cs="Times"/>
          <w:bCs/>
          <w:sz w:val="24"/>
          <w:szCs w:val="24"/>
        </w:rPr>
        <w:t xml:space="preserve">Zgodnie z art. 5 ustawy z dnia 7 lipca 2005 r. o działalności lobbingowej w procesie stanowienia prawa (Dz. U. z 2017 r. poz. 248) projektowane rozporządzenie zostanie udostępnione w Biuletynie Informacji Publicznej z chwilą przekazania projektu do uzgodnień z członkami Rady Ministrów. Dotychczas nie zgłoszono zainteresowania projektem w trybie przepisów o działalności lobbingowej w procesie stanowienia prawa. </w:t>
      </w:r>
    </w:p>
    <w:p w14:paraId="1F6C26A6" w14:textId="77777777" w:rsidR="00405DA8" w:rsidRPr="00405DA8" w:rsidRDefault="00405DA8" w:rsidP="003B251D">
      <w:pPr>
        <w:spacing w:line="360" w:lineRule="auto"/>
        <w:jc w:val="both"/>
        <w:rPr>
          <w:rFonts w:ascii="Times" w:hAnsi="Times" w:cs="Times"/>
          <w:bCs/>
          <w:sz w:val="24"/>
          <w:szCs w:val="24"/>
        </w:rPr>
      </w:pPr>
      <w:r w:rsidRPr="00405DA8">
        <w:rPr>
          <w:rFonts w:ascii="Times" w:hAnsi="Times" w:cs="Times"/>
          <w:bCs/>
          <w:sz w:val="24"/>
          <w:szCs w:val="24"/>
        </w:rPr>
        <w:t>Jednocześnie należy wskazać, że brak jest możliwości podjęcia alternatywnych w stosunku do wydania rozporządzenia środków umożliwiających osiągnięcie zamierzonego celu.</w:t>
      </w:r>
    </w:p>
    <w:p w14:paraId="13136E85" w14:textId="77777777" w:rsidR="00405DA8" w:rsidRPr="00405DA8" w:rsidRDefault="00405DA8" w:rsidP="00405DA8">
      <w:pPr>
        <w:jc w:val="both"/>
        <w:rPr>
          <w:rFonts w:ascii="Times" w:hAnsi="Times" w:cs="Times"/>
          <w:bCs/>
          <w:sz w:val="24"/>
          <w:szCs w:val="24"/>
        </w:rPr>
      </w:pPr>
      <w:r w:rsidRPr="00405DA8">
        <w:rPr>
          <w:rFonts w:ascii="Times" w:hAnsi="Times" w:cs="Times"/>
          <w:bCs/>
          <w:sz w:val="24"/>
          <w:szCs w:val="24"/>
        </w:rPr>
        <w:br w:type="page"/>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425"/>
        <w:gridCol w:w="425"/>
        <w:gridCol w:w="494"/>
        <w:gridCol w:w="73"/>
        <w:gridCol w:w="352"/>
        <w:gridCol w:w="340"/>
        <w:gridCol w:w="227"/>
        <w:gridCol w:w="198"/>
        <w:gridCol w:w="145"/>
        <w:gridCol w:w="91"/>
        <w:gridCol w:w="344"/>
        <w:gridCol w:w="81"/>
        <w:gridCol w:w="338"/>
        <w:gridCol w:w="152"/>
        <w:gridCol w:w="552"/>
        <w:gridCol w:w="91"/>
        <w:gridCol w:w="149"/>
        <w:gridCol w:w="335"/>
        <w:gridCol w:w="91"/>
        <w:gridCol w:w="480"/>
        <w:gridCol w:w="91"/>
        <w:gridCol w:w="1613"/>
      </w:tblGrid>
      <w:tr w:rsidR="00405DA8" w:rsidRPr="00405DA8" w14:paraId="5D33E34D" w14:textId="77777777" w:rsidTr="006959F4">
        <w:trPr>
          <w:trHeight w:val="1611"/>
        </w:trPr>
        <w:tc>
          <w:tcPr>
            <w:tcW w:w="5512" w:type="dxa"/>
            <w:gridSpan w:val="9"/>
          </w:tcPr>
          <w:p w14:paraId="6B83B157" w14:textId="77777777" w:rsidR="00405DA8" w:rsidRPr="006959F4" w:rsidRDefault="00405DA8" w:rsidP="006959F4">
            <w:pPr>
              <w:spacing w:line="240" w:lineRule="auto"/>
              <w:jc w:val="both"/>
              <w:rPr>
                <w:rFonts w:ascii="Times New Roman" w:hAnsi="Times New Roman" w:cs="Times New Roman"/>
                <w:b/>
              </w:rPr>
            </w:pPr>
            <w:bookmarkStart w:id="0" w:name="t1"/>
            <w:r w:rsidRPr="006959F4">
              <w:rPr>
                <w:rFonts w:ascii="Times New Roman" w:hAnsi="Times New Roman" w:cs="Times New Roman"/>
                <w:b/>
              </w:rPr>
              <w:lastRenderedPageBreak/>
              <w:t>Nazwa projektu:</w:t>
            </w:r>
          </w:p>
          <w:p w14:paraId="36374C52"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Rozporządzenie Ministra Zdrowia zmieniające rozporządzenie w sprawie wymagań Dobrej Praktyki Dystrybucyjnej</w:t>
            </w:r>
          </w:p>
          <w:p w14:paraId="0277A70E" w14:textId="77777777" w:rsidR="00405DA8" w:rsidRPr="006959F4" w:rsidRDefault="00405DA8" w:rsidP="006959F4">
            <w:pPr>
              <w:spacing w:line="240" w:lineRule="auto"/>
              <w:jc w:val="both"/>
              <w:rPr>
                <w:rFonts w:ascii="Times New Roman" w:hAnsi="Times New Roman" w:cs="Times New Roman"/>
              </w:rPr>
            </w:pPr>
          </w:p>
          <w:p w14:paraId="43507F94" w14:textId="77777777" w:rsidR="00405DA8" w:rsidRPr="006959F4" w:rsidRDefault="00405DA8" w:rsidP="006959F4">
            <w:pPr>
              <w:spacing w:line="240" w:lineRule="auto"/>
              <w:jc w:val="both"/>
              <w:rPr>
                <w:rFonts w:ascii="Times New Roman" w:hAnsi="Times New Roman" w:cs="Times New Roman"/>
                <w:b/>
              </w:rPr>
            </w:pPr>
            <w:r w:rsidRPr="006959F4">
              <w:rPr>
                <w:rFonts w:ascii="Times New Roman" w:hAnsi="Times New Roman" w:cs="Times New Roman"/>
                <w:b/>
              </w:rPr>
              <w:t>Ministerstwo wiodące i ministerstwa współpracujące:</w:t>
            </w:r>
          </w:p>
          <w:bookmarkEnd w:id="0"/>
          <w:p w14:paraId="023B3327"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Ministerstwo Zdrowia</w:t>
            </w:r>
          </w:p>
          <w:p w14:paraId="3426163E" w14:textId="77777777" w:rsidR="00405DA8" w:rsidRPr="006959F4" w:rsidRDefault="00405DA8" w:rsidP="006959F4">
            <w:pPr>
              <w:spacing w:line="240" w:lineRule="auto"/>
              <w:jc w:val="both"/>
              <w:rPr>
                <w:rFonts w:ascii="Times New Roman" w:hAnsi="Times New Roman" w:cs="Times New Roman"/>
              </w:rPr>
            </w:pPr>
          </w:p>
          <w:p w14:paraId="34300F69" w14:textId="77777777" w:rsidR="00405DA8" w:rsidRPr="006959F4" w:rsidRDefault="00405DA8" w:rsidP="006959F4">
            <w:pPr>
              <w:spacing w:line="240" w:lineRule="auto"/>
              <w:jc w:val="both"/>
              <w:rPr>
                <w:rFonts w:ascii="Times New Roman" w:hAnsi="Times New Roman" w:cs="Times New Roman"/>
                <w:b/>
              </w:rPr>
            </w:pPr>
            <w:r w:rsidRPr="006959F4">
              <w:rPr>
                <w:rFonts w:ascii="Times New Roman" w:hAnsi="Times New Roman" w:cs="Times New Roman"/>
                <w:b/>
              </w:rPr>
              <w:t>Osoba odpowiedzialna za projekt w randze Ministra, Sekretarza Stanu lub Podsekretarza Stanu</w:t>
            </w:r>
          </w:p>
          <w:p w14:paraId="32CBF32E" w14:textId="5EC45E6D" w:rsidR="00405DA8" w:rsidRPr="006959F4" w:rsidRDefault="00CC4D74" w:rsidP="006959F4">
            <w:pPr>
              <w:spacing w:line="240" w:lineRule="auto"/>
              <w:jc w:val="both"/>
              <w:rPr>
                <w:rFonts w:ascii="Times New Roman" w:hAnsi="Times New Roman" w:cs="Times New Roman"/>
              </w:rPr>
            </w:pPr>
            <w:r>
              <w:rPr>
                <w:rFonts w:ascii="Times New Roman" w:hAnsi="Times New Roman" w:cs="Times New Roman"/>
              </w:rPr>
              <w:t>Maciej Miłkowski – Podsekretarz Stanu w Ministerstwie Zdrowia</w:t>
            </w:r>
            <w:r w:rsidRPr="006959F4">
              <w:rPr>
                <w:rFonts w:ascii="Times New Roman" w:hAnsi="Times New Roman" w:cs="Times New Roman"/>
              </w:rPr>
              <w:t xml:space="preserve"> </w:t>
            </w:r>
          </w:p>
          <w:p w14:paraId="553D02DA" w14:textId="77777777" w:rsidR="00405DA8" w:rsidRPr="006959F4" w:rsidRDefault="00405DA8" w:rsidP="006959F4">
            <w:pPr>
              <w:spacing w:line="240" w:lineRule="auto"/>
              <w:jc w:val="both"/>
              <w:rPr>
                <w:rFonts w:ascii="Times New Roman" w:hAnsi="Times New Roman" w:cs="Times New Roman"/>
              </w:rPr>
            </w:pPr>
          </w:p>
          <w:p w14:paraId="20A3488D" w14:textId="77777777" w:rsidR="00405DA8" w:rsidRPr="006959F4" w:rsidRDefault="00405DA8" w:rsidP="006959F4">
            <w:pPr>
              <w:spacing w:line="240" w:lineRule="auto"/>
              <w:jc w:val="both"/>
              <w:rPr>
                <w:rFonts w:ascii="Times New Roman" w:hAnsi="Times New Roman" w:cs="Times New Roman"/>
                <w:b/>
              </w:rPr>
            </w:pPr>
            <w:r w:rsidRPr="006959F4">
              <w:rPr>
                <w:rFonts w:ascii="Times New Roman" w:hAnsi="Times New Roman" w:cs="Times New Roman"/>
                <w:b/>
              </w:rPr>
              <w:t>Kontakt do opiekuna merytorycznego projektu</w:t>
            </w:r>
          </w:p>
          <w:p w14:paraId="27A749F8" w14:textId="781DF5D4" w:rsidR="00CC4D74" w:rsidRDefault="00CC4D74" w:rsidP="006959F4">
            <w:pPr>
              <w:spacing w:line="240" w:lineRule="auto"/>
              <w:jc w:val="both"/>
              <w:rPr>
                <w:rFonts w:ascii="Times New Roman" w:hAnsi="Times New Roman" w:cs="Times New Roman"/>
              </w:rPr>
            </w:pPr>
            <w:r>
              <w:rPr>
                <w:rFonts w:ascii="Times New Roman" w:hAnsi="Times New Roman" w:cs="Times New Roman"/>
              </w:rPr>
              <w:t xml:space="preserve">Łukasz Szmulski p.o. dyrektora Departamentu Polityki Lekowej i Farmacji w Ministerstwie Zdrowia </w:t>
            </w:r>
          </w:p>
          <w:p w14:paraId="33231D85" w14:textId="73DDE2D2" w:rsidR="00405DA8" w:rsidRPr="00CC4D74" w:rsidRDefault="00281B7E" w:rsidP="006959F4">
            <w:pPr>
              <w:spacing w:line="240" w:lineRule="auto"/>
              <w:jc w:val="both"/>
              <w:rPr>
                <w:rFonts w:ascii="Times New Roman" w:hAnsi="Times New Roman" w:cs="Times New Roman"/>
              </w:rPr>
            </w:pPr>
            <w:hyperlink r:id="rId8" w:history="1">
              <w:r w:rsidR="00CC4D74" w:rsidRPr="009362BD">
                <w:rPr>
                  <w:rStyle w:val="Hipercze"/>
                  <w:rFonts w:ascii="Times New Roman" w:hAnsi="Times New Roman" w:cs="Times New Roman"/>
                </w:rPr>
                <w:t>dep-pl@mz.gov.pl</w:t>
              </w:r>
            </w:hyperlink>
          </w:p>
        </w:tc>
        <w:tc>
          <w:tcPr>
            <w:tcW w:w="4553" w:type="dxa"/>
            <w:gridSpan w:val="14"/>
            <w:shd w:val="clear" w:color="auto" w:fill="FFFFFF"/>
          </w:tcPr>
          <w:p w14:paraId="6530380D" w14:textId="77777777" w:rsidR="00405DA8" w:rsidRPr="006959F4" w:rsidRDefault="00405DA8" w:rsidP="00405DA8">
            <w:pPr>
              <w:jc w:val="both"/>
              <w:rPr>
                <w:rFonts w:ascii="Times New Roman" w:hAnsi="Times New Roman" w:cs="Times New Roman"/>
                <w:b/>
              </w:rPr>
            </w:pPr>
            <w:r w:rsidRPr="006959F4">
              <w:rPr>
                <w:rFonts w:ascii="Times New Roman" w:hAnsi="Times New Roman" w:cs="Times New Roman"/>
                <w:b/>
              </w:rPr>
              <w:t>Data sporządzenia:</w:t>
            </w:r>
          </w:p>
          <w:p w14:paraId="05E34888" w14:textId="757362E3" w:rsidR="00405DA8" w:rsidRPr="006959F4" w:rsidRDefault="00CC4D74" w:rsidP="00405DA8">
            <w:pPr>
              <w:jc w:val="both"/>
              <w:rPr>
                <w:rFonts w:ascii="Times New Roman" w:hAnsi="Times New Roman" w:cs="Times New Roman"/>
              </w:rPr>
            </w:pPr>
            <w:r>
              <w:rPr>
                <w:rFonts w:ascii="Times New Roman" w:hAnsi="Times New Roman" w:cs="Times New Roman"/>
              </w:rPr>
              <w:t>19</w:t>
            </w:r>
            <w:r w:rsidR="00405DA8" w:rsidRPr="006959F4">
              <w:rPr>
                <w:rFonts w:ascii="Times New Roman" w:hAnsi="Times New Roman" w:cs="Times New Roman"/>
              </w:rPr>
              <w:t>.</w:t>
            </w:r>
            <w:r>
              <w:rPr>
                <w:rFonts w:ascii="Times New Roman" w:hAnsi="Times New Roman" w:cs="Times New Roman"/>
              </w:rPr>
              <w:t>02</w:t>
            </w:r>
            <w:r w:rsidR="00405DA8" w:rsidRPr="006959F4">
              <w:rPr>
                <w:rFonts w:ascii="Times New Roman" w:hAnsi="Times New Roman" w:cs="Times New Roman"/>
              </w:rPr>
              <w:t>.202</w:t>
            </w:r>
            <w:r>
              <w:rPr>
                <w:rFonts w:ascii="Times New Roman" w:hAnsi="Times New Roman" w:cs="Times New Roman"/>
              </w:rPr>
              <w:t>1</w:t>
            </w:r>
            <w:r w:rsidR="00405DA8" w:rsidRPr="006959F4">
              <w:rPr>
                <w:rFonts w:ascii="Times New Roman" w:hAnsi="Times New Roman" w:cs="Times New Roman"/>
              </w:rPr>
              <w:t xml:space="preserve"> r.</w:t>
            </w:r>
          </w:p>
          <w:p w14:paraId="7B623BE8" w14:textId="77777777" w:rsidR="00405DA8" w:rsidRPr="006959F4" w:rsidRDefault="00405DA8" w:rsidP="00405DA8">
            <w:pPr>
              <w:jc w:val="both"/>
              <w:rPr>
                <w:rFonts w:ascii="Times New Roman" w:hAnsi="Times New Roman" w:cs="Times New Roman"/>
              </w:rPr>
            </w:pPr>
          </w:p>
          <w:p w14:paraId="02A11D75" w14:textId="77777777" w:rsidR="00405DA8" w:rsidRPr="006959F4" w:rsidRDefault="00405DA8" w:rsidP="00405DA8">
            <w:pPr>
              <w:jc w:val="both"/>
              <w:rPr>
                <w:rFonts w:ascii="Times New Roman" w:hAnsi="Times New Roman" w:cs="Times New Roman"/>
                <w:b/>
              </w:rPr>
            </w:pPr>
            <w:r w:rsidRPr="006959F4">
              <w:rPr>
                <w:rFonts w:ascii="Times New Roman" w:hAnsi="Times New Roman" w:cs="Times New Roman"/>
                <w:b/>
              </w:rPr>
              <w:t xml:space="preserve">Źródło: </w:t>
            </w:r>
            <w:bookmarkStart w:id="1" w:name="Lista1"/>
          </w:p>
          <w:bookmarkEnd w:id="1"/>
          <w:p w14:paraId="79F3D3D0" w14:textId="7E2AFE1D" w:rsidR="00405DA8" w:rsidRPr="006959F4" w:rsidRDefault="00405DA8" w:rsidP="00405DA8">
            <w:pPr>
              <w:jc w:val="both"/>
              <w:rPr>
                <w:rFonts w:ascii="Times New Roman" w:hAnsi="Times New Roman" w:cs="Times New Roman"/>
              </w:rPr>
            </w:pPr>
            <w:r w:rsidRPr="006959F4">
              <w:rPr>
                <w:rFonts w:ascii="Times New Roman" w:hAnsi="Times New Roman" w:cs="Times New Roman"/>
              </w:rPr>
              <w:t>art. 79 ustawy z dnia 6 września 2001 r. – Prawo farmaceutyczne (Dz. U. z 2020 r. poz. 944</w:t>
            </w:r>
            <w:r w:rsidR="0024181F" w:rsidRPr="006959F4">
              <w:rPr>
                <w:rFonts w:ascii="Times New Roman" w:hAnsi="Times New Roman" w:cs="Times New Roman"/>
              </w:rPr>
              <w:t>, z późn. zm.</w:t>
            </w:r>
            <w:r w:rsidRPr="006959F4">
              <w:rPr>
                <w:rFonts w:ascii="Times New Roman" w:hAnsi="Times New Roman" w:cs="Times New Roman"/>
              </w:rPr>
              <w:t xml:space="preserve">) </w:t>
            </w:r>
          </w:p>
          <w:p w14:paraId="1A11C941" w14:textId="77777777" w:rsidR="00405DA8" w:rsidRPr="006959F4" w:rsidRDefault="00405DA8" w:rsidP="00405DA8">
            <w:pPr>
              <w:jc w:val="both"/>
              <w:rPr>
                <w:rFonts w:ascii="Times New Roman" w:hAnsi="Times New Roman" w:cs="Times New Roman"/>
              </w:rPr>
            </w:pPr>
          </w:p>
          <w:p w14:paraId="37628261" w14:textId="77777777" w:rsidR="00405DA8" w:rsidRPr="006959F4" w:rsidRDefault="00405DA8" w:rsidP="00405DA8">
            <w:pPr>
              <w:jc w:val="both"/>
              <w:rPr>
                <w:rFonts w:ascii="Times New Roman" w:hAnsi="Times New Roman" w:cs="Times New Roman"/>
                <w:b/>
              </w:rPr>
            </w:pPr>
            <w:r w:rsidRPr="006959F4">
              <w:rPr>
                <w:rFonts w:ascii="Times New Roman" w:hAnsi="Times New Roman" w:cs="Times New Roman"/>
                <w:b/>
              </w:rPr>
              <w:t xml:space="preserve">Nr w wykazie prac legislacyjnych Ministra Zdrowia: </w:t>
            </w:r>
          </w:p>
          <w:p w14:paraId="59308CD1" w14:textId="77777777" w:rsidR="00405DA8" w:rsidRPr="006959F4" w:rsidRDefault="00405DA8" w:rsidP="00405DA8">
            <w:pPr>
              <w:jc w:val="both"/>
              <w:rPr>
                <w:rFonts w:ascii="Times New Roman" w:hAnsi="Times New Roman" w:cs="Times New Roman"/>
              </w:rPr>
            </w:pPr>
          </w:p>
          <w:p w14:paraId="36971601" w14:textId="77777777" w:rsidR="00405DA8" w:rsidRPr="006959F4" w:rsidRDefault="00405DA8" w:rsidP="00405DA8">
            <w:pPr>
              <w:jc w:val="both"/>
              <w:rPr>
                <w:rFonts w:ascii="Times New Roman" w:hAnsi="Times New Roman" w:cs="Times New Roman"/>
              </w:rPr>
            </w:pPr>
          </w:p>
        </w:tc>
      </w:tr>
      <w:tr w:rsidR="00405DA8" w:rsidRPr="00405DA8" w14:paraId="6E6108F4" w14:textId="77777777" w:rsidTr="006959F4">
        <w:trPr>
          <w:trHeight w:val="142"/>
        </w:trPr>
        <w:tc>
          <w:tcPr>
            <w:tcW w:w="10065" w:type="dxa"/>
            <w:gridSpan w:val="23"/>
            <w:shd w:val="clear" w:color="auto" w:fill="99CCFF"/>
          </w:tcPr>
          <w:p w14:paraId="2AA3F0FE" w14:textId="77777777" w:rsidR="00405DA8" w:rsidRPr="006959F4" w:rsidRDefault="00405DA8" w:rsidP="006959F4">
            <w:pPr>
              <w:spacing w:line="240" w:lineRule="auto"/>
              <w:jc w:val="both"/>
              <w:rPr>
                <w:rFonts w:ascii="Times New Roman" w:hAnsi="Times New Roman" w:cs="Times New Roman"/>
                <w:b/>
              </w:rPr>
            </w:pPr>
            <w:r w:rsidRPr="006959F4">
              <w:rPr>
                <w:rFonts w:ascii="Times New Roman" w:hAnsi="Times New Roman" w:cs="Times New Roman"/>
                <w:b/>
              </w:rPr>
              <w:t>OCENA SKUTKÓW REGULACJI</w:t>
            </w:r>
          </w:p>
        </w:tc>
      </w:tr>
      <w:tr w:rsidR="00405DA8" w:rsidRPr="00405DA8" w14:paraId="17FFBDC2" w14:textId="77777777" w:rsidTr="006959F4">
        <w:trPr>
          <w:trHeight w:val="333"/>
        </w:trPr>
        <w:tc>
          <w:tcPr>
            <w:tcW w:w="10065" w:type="dxa"/>
            <w:gridSpan w:val="23"/>
            <w:shd w:val="clear" w:color="auto" w:fill="99CCFF"/>
            <w:vAlign w:val="center"/>
          </w:tcPr>
          <w:p w14:paraId="1BA159D3" w14:textId="77777777" w:rsidR="00405DA8" w:rsidRPr="006959F4" w:rsidRDefault="00405DA8" w:rsidP="006959F4">
            <w:pPr>
              <w:spacing w:line="240" w:lineRule="auto"/>
              <w:jc w:val="both"/>
              <w:rPr>
                <w:rFonts w:ascii="Times New Roman" w:hAnsi="Times New Roman" w:cs="Times New Roman"/>
                <w:b/>
              </w:rPr>
            </w:pPr>
            <w:r w:rsidRPr="006959F4">
              <w:rPr>
                <w:rFonts w:ascii="Times New Roman" w:hAnsi="Times New Roman" w:cs="Times New Roman"/>
                <w:b/>
              </w:rPr>
              <w:t>1.</w:t>
            </w:r>
            <w:r w:rsidRPr="006959F4">
              <w:rPr>
                <w:rFonts w:ascii="Times New Roman" w:hAnsi="Times New Roman" w:cs="Times New Roman"/>
                <w:b/>
              </w:rPr>
              <w:tab/>
              <w:t>Jaki problem jest rozwiązywany?</w:t>
            </w:r>
            <w:bookmarkStart w:id="2" w:name="Wybór1"/>
            <w:bookmarkEnd w:id="2"/>
          </w:p>
        </w:tc>
      </w:tr>
      <w:tr w:rsidR="00405DA8" w:rsidRPr="00405DA8" w14:paraId="59A20DC3" w14:textId="77777777" w:rsidTr="006959F4">
        <w:trPr>
          <w:trHeight w:val="142"/>
        </w:trPr>
        <w:tc>
          <w:tcPr>
            <w:tcW w:w="10065" w:type="dxa"/>
            <w:gridSpan w:val="23"/>
            <w:shd w:val="clear" w:color="auto" w:fill="FFFFFF"/>
          </w:tcPr>
          <w:p w14:paraId="491F879A" w14:textId="33A1CE6A"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 xml:space="preserve">Zwiększenie dostępu do produktów leczniczych stanowiących szczepionkę przeciw COVID-19 </w:t>
            </w:r>
          </w:p>
        </w:tc>
      </w:tr>
      <w:tr w:rsidR="00405DA8" w:rsidRPr="00405DA8" w14:paraId="72A81913" w14:textId="77777777" w:rsidTr="006959F4">
        <w:trPr>
          <w:trHeight w:val="142"/>
        </w:trPr>
        <w:tc>
          <w:tcPr>
            <w:tcW w:w="10065" w:type="dxa"/>
            <w:gridSpan w:val="23"/>
            <w:shd w:val="clear" w:color="auto" w:fill="99CCFF"/>
            <w:vAlign w:val="center"/>
          </w:tcPr>
          <w:p w14:paraId="38F6E47B" w14:textId="77777777" w:rsidR="00405DA8" w:rsidRPr="006959F4" w:rsidRDefault="00405DA8" w:rsidP="006959F4">
            <w:pPr>
              <w:spacing w:line="240" w:lineRule="auto"/>
              <w:jc w:val="both"/>
              <w:rPr>
                <w:rFonts w:ascii="Times New Roman" w:hAnsi="Times New Roman" w:cs="Times New Roman"/>
                <w:b/>
              </w:rPr>
            </w:pPr>
            <w:r w:rsidRPr="006959F4">
              <w:rPr>
                <w:rFonts w:ascii="Times New Roman" w:hAnsi="Times New Roman" w:cs="Times New Roman"/>
                <w:b/>
              </w:rPr>
              <w:t>2.</w:t>
            </w:r>
            <w:r w:rsidRPr="006959F4">
              <w:rPr>
                <w:rFonts w:ascii="Times New Roman" w:hAnsi="Times New Roman" w:cs="Times New Roman"/>
                <w:b/>
              </w:rPr>
              <w:tab/>
              <w:t>Rekomendowane rozwiązanie, w tym planowane narzędzia interwencji, i oczekiwany efekt</w:t>
            </w:r>
          </w:p>
        </w:tc>
      </w:tr>
      <w:tr w:rsidR="00405DA8" w:rsidRPr="00405DA8" w14:paraId="0E34D91E" w14:textId="77777777" w:rsidTr="006959F4">
        <w:trPr>
          <w:trHeight w:val="142"/>
        </w:trPr>
        <w:tc>
          <w:tcPr>
            <w:tcW w:w="10065" w:type="dxa"/>
            <w:gridSpan w:val="23"/>
            <w:shd w:val="clear" w:color="auto" w:fill="auto"/>
          </w:tcPr>
          <w:p w14:paraId="35D6D84D" w14:textId="699BD19D"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 xml:space="preserve">Określenie wymagań dotyczących dzielenia </w:t>
            </w:r>
            <w:r w:rsidR="00E63927" w:rsidRPr="006959F4">
              <w:rPr>
                <w:rFonts w:ascii="Times New Roman" w:hAnsi="Times New Roman" w:cs="Times New Roman"/>
              </w:rPr>
              <w:t xml:space="preserve">opakowań zbiorczych </w:t>
            </w:r>
            <w:r w:rsidRPr="006959F4">
              <w:rPr>
                <w:rFonts w:ascii="Times New Roman" w:hAnsi="Times New Roman" w:cs="Times New Roman"/>
              </w:rPr>
              <w:t>produktów leczniczych stanowiących szczepionkę przeciw COVID-19</w:t>
            </w:r>
            <w:r w:rsidR="00E63927" w:rsidRPr="006959F4">
              <w:rPr>
                <w:rFonts w:ascii="Times New Roman" w:hAnsi="Times New Roman" w:cs="Times New Roman"/>
              </w:rPr>
              <w:t xml:space="preserve"> przez hurtownie farmaceut</w:t>
            </w:r>
            <w:r w:rsidR="0024181F" w:rsidRPr="006959F4">
              <w:rPr>
                <w:rFonts w:ascii="Times New Roman" w:hAnsi="Times New Roman" w:cs="Times New Roman"/>
              </w:rPr>
              <w:t>y</w:t>
            </w:r>
            <w:r w:rsidR="00E63927" w:rsidRPr="006959F4">
              <w:rPr>
                <w:rFonts w:ascii="Times New Roman" w:hAnsi="Times New Roman" w:cs="Times New Roman"/>
              </w:rPr>
              <w:t xml:space="preserve">czne, które zajmują się dystrybucją szczepionki </w:t>
            </w:r>
            <w:r w:rsidRPr="006959F4">
              <w:rPr>
                <w:rFonts w:ascii="Times New Roman" w:hAnsi="Times New Roman" w:cs="Times New Roman"/>
              </w:rPr>
              <w:t>przeciwko COVID-19</w:t>
            </w:r>
          </w:p>
        </w:tc>
      </w:tr>
      <w:tr w:rsidR="00405DA8" w:rsidRPr="00405DA8" w14:paraId="11E6CF20" w14:textId="77777777" w:rsidTr="006959F4">
        <w:trPr>
          <w:trHeight w:val="307"/>
        </w:trPr>
        <w:tc>
          <w:tcPr>
            <w:tcW w:w="10065" w:type="dxa"/>
            <w:gridSpan w:val="23"/>
            <w:shd w:val="clear" w:color="auto" w:fill="99CCFF"/>
            <w:vAlign w:val="center"/>
          </w:tcPr>
          <w:p w14:paraId="1C7A10E4" w14:textId="77777777" w:rsidR="00405DA8" w:rsidRPr="006959F4" w:rsidRDefault="00405DA8" w:rsidP="006959F4">
            <w:pPr>
              <w:spacing w:line="240" w:lineRule="auto"/>
              <w:jc w:val="both"/>
              <w:rPr>
                <w:rFonts w:ascii="Times New Roman" w:hAnsi="Times New Roman" w:cs="Times New Roman"/>
                <w:b/>
              </w:rPr>
            </w:pPr>
            <w:r w:rsidRPr="006959F4">
              <w:rPr>
                <w:rFonts w:ascii="Times New Roman" w:hAnsi="Times New Roman" w:cs="Times New Roman"/>
                <w:b/>
              </w:rPr>
              <w:t>3.</w:t>
            </w:r>
            <w:r w:rsidRPr="006959F4">
              <w:rPr>
                <w:rFonts w:ascii="Times New Roman" w:hAnsi="Times New Roman" w:cs="Times New Roman"/>
                <w:b/>
              </w:rPr>
              <w:tab/>
              <w:t>Jak problem został rozwiązany w innych krajach, w szczególności krajach członkowskich OECD/UE?</w:t>
            </w:r>
          </w:p>
        </w:tc>
      </w:tr>
      <w:tr w:rsidR="00405DA8" w:rsidRPr="00405DA8" w14:paraId="714E2A39" w14:textId="77777777" w:rsidTr="006959F4">
        <w:trPr>
          <w:trHeight w:val="142"/>
        </w:trPr>
        <w:tc>
          <w:tcPr>
            <w:tcW w:w="10065" w:type="dxa"/>
            <w:gridSpan w:val="23"/>
            <w:shd w:val="clear" w:color="auto" w:fill="auto"/>
          </w:tcPr>
          <w:p w14:paraId="5EA4BF5D" w14:textId="77777777" w:rsidR="00405DA8" w:rsidRPr="006959F4" w:rsidRDefault="00042A14" w:rsidP="006959F4">
            <w:pPr>
              <w:spacing w:line="240" w:lineRule="auto"/>
              <w:jc w:val="both"/>
              <w:rPr>
                <w:rFonts w:ascii="Times New Roman" w:hAnsi="Times New Roman" w:cs="Times New Roman"/>
              </w:rPr>
            </w:pPr>
            <w:r w:rsidRPr="006959F4">
              <w:rPr>
                <w:rFonts w:ascii="Times New Roman" w:hAnsi="Times New Roman" w:cs="Times New Roman"/>
              </w:rPr>
              <w:t>Brak danych.</w:t>
            </w:r>
          </w:p>
        </w:tc>
      </w:tr>
      <w:tr w:rsidR="00405DA8" w:rsidRPr="00405DA8" w14:paraId="25BA7A26" w14:textId="77777777" w:rsidTr="006959F4">
        <w:trPr>
          <w:trHeight w:val="359"/>
        </w:trPr>
        <w:tc>
          <w:tcPr>
            <w:tcW w:w="10065" w:type="dxa"/>
            <w:gridSpan w:val="23"/>
            <w:shd w:val="clear" w:color="auto" w:fill="99CCFF"/>
            <w:vAlign w:val="center"/>
          </w:tcPr>
          <w:p w14:paraId="5EB6CBEF" w14:textId="77777777" w:rsidR="00405DA8" w:rsidRPr="006959F4" w:rsidRDefault="00405DA8" w:rsidP="006959F4">
            <w:pPr>
              <w:spacing w:line="240" w:lineRule="auto"/>
              <w:jc w:val="both"/>
              <w:rPr>
                <w:rFonts w:ascii="Times New Roman" w:hAnsi="Times New Roman" w:cs="Times New Roman"/>
                <w:b/>
              </w:rPr>
            </w:pPr>
            <w:r w:rsidRPr="006959F4">
              <w:rPr>
                <w:rFonts w:ascii="Times New Roman" w:hAnsi="Times New Roman" w:cs="Times New Roman"/>
                <w:b/>
              </w:rPr>
              <w:t>4.</w:t>
            </w:r>
            <w:r w:rsidRPr="006959F4">
              <w:rPr>
                <w:rFonts w:ascii="Times New Roman" w:hAnsi="Times New Roman" w:cs="Times New Roman"/>
                <w:b/>
              </w:rPr>
              <w:tab/>
              <w:t>Podmioty, na które oddziałuje projekt</w:t>
            </w:r>
          </w:p>
        </w:tc>
      </w:tr>
      <w:tr w:rsidR="00405DA8" w:rsidRPr="00405DA8" w14:paraId="523C9432" w14:textId="77777777" w:rsidTr="006959F4">
        <w:trPr>
          <w:trHeight w:val="566"/>
        </w:trPr>
        <w:tc>
          <w:tcPr>
            <w:tcW w:w="2978" w:type="dxa"/>
            <w:shd w:val="clear" w:color="auto" w:fill="auto"/>
          </w:tcPr>
          <w:p w14:paraId="7DECD3F9"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Grupa</w:t>
            </w:r>
          </w:p>
        </w:tc>
        <w:tc>
          <w:tcPr>
            <w:tcW w:w="1417" w:type="dxa"/>
            <w:gridSpan w:val="4"/>
            <w:shd w:val="clear" w:color="auto" w:fill="auto"/>
          </w:tcPr>
          <w:p w14:paraId="018D054D"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Wielkość</w:t>
            </w:r>
          </w:p>
        </w:tc>
        <w:tc>
          <w:tcPr>
            <w:tcW w:w="1117" w:type="dxa"/>
            <w:gridSpan w:val="4"/>
            <w:shd w:val="clear" w:color="auto" w:fill="auto"/>
          </w:tcPr>
          <w:p w14:paraId="1A11089B"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Źródło danych</w:t>
            </w:r>
          </w:p>
        </w:tc>
        <w:tc>
          <w:tcPr>
            <w:tcW w:w="4553" w:type="dxa"/>
            <w:gridSpan w:val="14"/>
            <w:shd w:val="clear" w:color="auto" w:fill="auto"/>
          </w:tcPr>
          <w:p w14:paraId="1A83ED8A" w14:textId="77777777" w:rsidR="00405DA8" w:rsidRPr="006959F4" w:rsidRDefault="00405DA8" w:rsidP="00405DA8">
            <w:pPr>
              <w:jc w:val="both"/>
              <w:rPr>
                <w:rFonts w:ascii="Times New Roman" w:hAnsi="Times New Roman" w:cs="Times New Roman"/>
              </w:rPr>
            </w:pPr>
            <w:r w:rsidRPr="006959F4">
              <w:rPr>
                <w:rFonts w:ascii="Times New Roman" w:hAnsi="Times New Roman" w:cs="Times New Roman"/>
              </w:rPr>
              <w:t>Oddziaływanie</w:t>
            </w:r>
          </w:p>
        </w:tc>
      </w:tr>
      <w:tr w:rsidR="00405DA8" w:rsidRPr="00405DA8" w14:paraId="0ABCF3A9" w14:textId="77777777" w:rsidTr="006959F4">
        <w:trPr>
          <w:trHeight w:val="142"/>
        </w:trPr>
        <w:tc>
          <w:tcPr>
            <w:tcW w:w="2978" w:type="dxa"/>
            <w:shd w:val="clear" w:color="auto" w:fill="auto"/>
          </w:tcPr>
          <w:p w14:paraId="790E282D"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Główny Inspektor Farmaceutyczny</w:t>
            </w:r>
          </w:p>
        </w:tc>
        <w:tc>
          <w:tcPr>
            <w:tcW w:w="1417" w:type="dxa"/>
            <w:gridSpan w:val="4"/>
            <w:shd w:val="clear" w:color="auto" w:fill="auto"/>
          </w:tcPr>
          <w:p w14:paraId="2F283EFC"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1 podmiot</w:t>
            </w:r>
          </w:p>
        </w:tc>
        <w:tc>
          <w:tcPr>
            <w:tcW w:w="1117" w:type="dxa"/>
            <w:gridSpan w:val="4"/>
            <w:shd w:val="clear" w:color="auto" w:fill="auto"/>
          </w:tcPr>
          <w:p w14:paraId="36050E1B"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Dane własne organu (GIF)</w:t>
            </w:r>
          </w:p>
        </w:tc>
        <w:tc>
          <w:tcPr>
            <w:tcW w:w="4553" w:type="dxa"/>
            <w:gridSpan w:val="14"/>
            <w:shd w:val="clear" w:color="auto" w:fill="auto"/>
          </w:tcPr>
          <w:p w14:paraId="7AFB035D" w14:textId="77777777" w:rsidR="00405DA8" w:rsidRPr="006959F4" w:rsidRDefault="00405DA8" w:rsidP="00405DA8">
            <w:pPr>
              <w:jc w:val="both"/>
              <w:rPr>
                <w:rFonts w:ascii="Times New Roman" w:hAnsi="Times New Roman" w:cs="Times New Roman"/>
              </w:rPr>
            </w:pPr>
            <w:r w:rsidRPr="006959F4">
              <w:rPr>
                <w:rFonts w:ascii="Times New Roman" w:hAnsi="Times New Roman" w:cs="Times New Roman"/>
              </w:rPr>
              <w:t>Organ będzie prowadził nadzór nad przedsiębiorcami prowadzącymi działalność polegającą na prowadzeniu hurtowni farmaceutycznej w zakresie spełnienia wymagań określonych w projekcie rozporządzenia.</w:t>
            </w:r>
          </w:p>
        </w:tc>
      </w:tr>
      <w:tr w:rsidR="00405DA8" w:rsidRPr="00405DA8" w14:paraId="48E9A1C0" w14:textId="77777777" w:rsidTr="006959F4">
        <w:trPr>
          <w:trHeight w:val="142"/>
        </w:trPr>
        <w:tc>
          <w:tcPr>
            <w:tcW w:w="2978" w:type="dxa"/>
            <w:shd w:val="clear" w:color="auto" w:fill="auto"/>
          </w:tcPr>
          <w:p w14:paraId="0DDC4B07"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Przedsiębiorcy prowadzący działalność polegającą na prowadzeniu hurtowni farmaceutycznej</w:t>
            </w:r>
          </w:p>
        </w:tc>
        <w:tc>
          <w:tcPr>
            <w:tcW w:w="1417" w:type="dxa"/>
            <w:gridSpan w:val="4"/>
            <w:shd w:val="clear" w:color="auto" w:fill="auto"/>
          </w:tcPr>
          <w:p w14:paraId="5736FA99" w14:textId="77777777" w:rsidR="00405DA8" w:rsidRPr="006959F4" w:rsidRDefault="00405DA8" w:rsidP="006959F4">
            <w:pPr>
              <w:spacing w:line="240" w:lineRule="auto"/>
              <w:jc w:val="both"/>
              <w:rPr>
                <w:rFonts w:ascii="Times New Roman" w:hAnsi="Times New Roman" w:cs="Times New Roman"/>
              </w:rPr>
            </w:pPr>
          </w:p>
          <w:p w14:paraId="73389C1E"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Około 468 podmiotów</w:t>
            </w:r>
          </w:p>
        </w:tc>
        <w:tc>
          <w:tcPr>
            <w:tcW w:w="1117" w:type="dxa"/>
            <w:gridSpan w:val="4"/>
            <w:shd w:val="clear" w:color="auto" w:fill="auto"/>
          </w:tcPr>
          <w:p w14:paraId="5DCA1140"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Dane własne organu (GIF)</w:t>
            </w:r>
          </w:p>
        </w:tc>
        <w:tc>
          <w:tcPr>
            <w:tcW w:w="4553" w:type="dxa"/>
            <w:gridSpan w:val="14"/>
            <w:shd w:val="clear" w:color="auto" w:fill="auto"/>
          </w:tcPr>
          <w:p w14:paraId="2C04A2E3" w14:textId="45DFE287" w:rsidR="00405DA8" w:rsidRPr="006959F4" w:rsidRDefault="00405DA8" w:rsidP="00405DA8">
            <w:pPr>
              <w:jc w:val="both"/>
              <w:rPr>
                <w:rFonts w:ascii="Times New Roman" w:hAnsi="Times New Roman" w:cs="Times New Roman"/>
              </w:rPr>
            </w:pPr>
            <w:r w:rsidRPr="006959F4">
              <w:rPr>
                <w:rFonts w:ascii="Times New Roman" w:hAnsi="Times New Roman" w:cs="Times New Roman"/>
              </w:rPr>
              <w:t>Wdrożenie regulacji spowoduje</w:t>
            </w:r>
            <w:r w:rsidR="00931ABF">
              <w:rPr>
                <w:rFonts w:ascii="Times New Roman" w:hAnsi="Times New Roman" w:cs="Times New Roman"/>
              </w:rPr>
              <w:t>,</w:t>
            </w:r>
            <w:r w:rsidRPr="006959F4">
              <w:rPr>
                <w:rFonts w:ascii="Times New Roman" w:hAnsi="Times New Roman" w:cs="Times New Roman"/>
              </w:rPr>
              <w:t xml:space="preserve"> że jej adresaci będą kontrolowani zgodnie z zapisami zmienionego rozporządzenia Ministra Zdrowia z dnia 13 marca 2015 r. w sprawie wymagań </w:t>
            </w:r>
            <w:r w:rsidRPr="006959F4">
              <w:rPr>
                <w:rFonts w:ascii="Times New Roman" w:hAnsi="Times New Roman" w:cs="Times New Roman"/>
              </w:rPr>
              <w:lastRenderedPageBreak/>
              <w:t>Dobrej Praktyki Dystrybucyjnej (Dz. U. z 2017 r. poz. 509),</w:t>
            </w:r>
          </w:p>
        </w:tc>
      </w:tr>
      <w:tr w:rsidR="00405DA8" w:rsidRPr="00405DA8" w14:paraId="01CF5708" w14:textId="77777777" w:rsidTr="006959F4">
        <w:trPr>
          <w:trHeight w:val="302"/>
        </w:trPr>
        <w:tc>
          <w:tcPr>
            <w:tcW w:w="10065" w:type="dxa"/>
            <w:gridSpan w:val="23"/>
            <w:shd w:val="clear" w:color="auto" w:fill="99CCFF"/>
            <w:vAlign w:val="center"/>
          </w:tcPr>
          <w:p w14:paraId="45EF20EF" w14:textId="77777777" w:rsidR="00405DA8" w:rsidRPr="006959F4" w:rsidRDefault="00405DA8" w:rsidP="006959F4">
            <w:pPr>
              <w:spacing w:line="240" w:lineRule="auto"/>
              <w:jc w:val="both"/>
              <w:rPr>
                <w:rFonts w:ascii="Times New Roman" w:hAnsi="Times New Roman" w:cs="Times New Roman"/>
                <w:b/>
              </w:rPr>
            </w:pPr>
            <w:r w:rsidRPr="006959F4">
              <w:rPr>
                <w:rFonts w:ascii="Times New Roman" w:hAnsi="Times New Roman" w:cs="Times New Roman"/>
                <w:b/>
              </w:rPr>
              <w:lastRenderedPageBreak/>
              <w:t>5.</w:t>
            </w:r>
            <w:r w:rsidRPr="006959F4">
              <w:rPr>
                <w:rFonts w:ascii="Times New Roman" w:hAnsi="Times New Roman" w:cs="Times New Roman"/>
                <w:b/>
              </w:rPr>
              <w:tab/>
              <w:t>Informacje na temat zakresu, czasu trwania i podsumowanie wyników konsultacji</w:t>
            </w:r>
          </w:p>
        </w:tc>
      </w:tr>
      <w:tr w:rsidR="00405DA8" w:rsidRPr="00405DA8" w14:paraId="1B34FCD7" w14:textId="77777777" w:rsidTr="006959F4">
        <w:trPr>
          <w:trHeight w:val="342"/>
        </w:trPr>
        <w:tc>
          <w:tcPr>
            <w:tcW w:w="10065" w:type="dxa"/>
            <w:gridSpan w:val="23"/>
            <w:shd w:val="clear" w:color="auto" w:fill="FFFFFF"/>
          </w:tcPr>
          <w:p w14:paraId="73DC495E" w14:textId="04713D34" w:rsidR="00405DA8" w:rsidRPr="006959F4" w:rsidRDefault="0004204C" w:rsidP="006959F4">
            <w:pPr>
              <w:spacing w:line="240" w:lineRule="auto"/>
              <w:jc w:val="both"/>
              <w:rPr>
                <w:rFonts w:ascii="Times New Roman" w:hAnsi="Times New Roman" w:cs="Times New Roman"/>
              </w:rPr>
            </w:pPr>
            <w:r>
              <w:rPr>
                <w:rFonts w:ascii="Times New Roman" w:hAnsi="Times New Roman" w:cs="Times New Roman"/>
              </w:rPr>
              <w:t xml:space="preserve">W ramach procesu </w:t>
            </w:r>
            <w:r w:rsidR="00405DA8" w:rsidRPr="006959F4">
              <w:rPr>
                <w:rFonts w:ascii="Times New Roman" w:hAnsi="Times New Roman" w:cs="Times New Roman"/>
              </w:rPr>
              <w:t xml:space="preserve">opiniowania i konsultacji publicznych, </w:t>
            </w:r>
            <w:r>
              <w:rPr>
                <w:rFonts w:ascii="Times New Roman" w:hAnsi="Times New Roman" w:cs="Times New Roman"/>
              </w:rPr>
              <w:t>projekt został skierowany</w:t>
            </w:r>
            <w:r w:rsidR="00405DA8" w:rsidRPr="006959F4">
              <w:rPr>
                <w:rFonts w:ascii="Times New Roman" w:hAnsi="Times New Roman" w:cs="Times New Roman"/>
              </w:rPr>
              <w:t xml:space="preserve"> do następujący</w:t>
            </w:r>
            <w:r>
              <w:rPr>
                <w:rFonts w:ascii="Times New Roman" w:hAnsi="Times New Roman" w:cs="Times New Roman"/>
              </w:rPr>
              <w:t xml:space="preserve">ch podmiotów </w:t>
            </w:r>
            <w:r w:rsidRPr="006959F4">
              <w:rPr>
                <w:rFonts w:ascii="Times New Roman" w:hAnsi="Times New Roman" w:cs="Times New Roman"/>
              </w:rPr>
              <w:t>z 3-dniowym terminem na zgłaszani</w:t>
            </w:r>
            <w:r>
              <w:rPr>
                <w:rFonts w:ascii="Times New Roman" w:hAnsi="Times New Roman" w:cs="Times New Roman"/>
              </w:rPr>
              <w:t>e uwag:</w:t>
            </w:r>
          </w:p>
          <w:p w14:paraId="299FE5FA" w14:textId="07BEA15B" w:rsidR="006959F4" w:rsidRPr="0023207F" w:rsidRDefault="006959F4" w:rsidP="006959F4">
            <w:pPr>
              <w:widowControl w:val="0"/>
              <w:numPr>
                <w:ilvl w:val="0"/>
                <w:numId w:val="12"/>
              </w:numPr>
              <w:spacing w:after="0" w:line="250" w:lineRule="exact"/>
              <w:rPr>
                <w:rFonts w:ascii="Times New Roman" w:eastAsia="Arial" w:hAnsi="Times New Roman" w:cs="Times New Roman"/>
                <w:color w:val="000000"/>
                <w:lang w:eastAsia="pl-PL" w:bidi="pl-PL"/>
              </w:rPr>
            </w:pPr>
            <w:r w:rsidRPr="0023207F">
              <w:rPr>
                <w:rFonts w:ascii="Times New Roman" w:eastAsia="Arial" w:hAnsi="Times New Roman" w:cs="Times New Roman"/>
                <w:color w:val="000000"/>
                <w:lang w:eastAsia="pl-PL" w:bidi="pl-PL"/>
              </w:rPr>
              <w:t>Naczelnej Izby Lekarskiej;</w:t>
            </w:r>
          </w:p>
          <w:p w14:paraId="76465ED1" w14:textId="0DBC3FF1" w:rsidR="006959F4" w:rsidRPr="0023207F" w:rsidRDefault="006959F4" w:rsidP="006959F4">
            <w:pPr>
              <w:widowControl w:val="0"/>
              <w:numPr>
                <w:ilvl w:val="0"/>
                <w:numId w:val="12"/>
              </w:numPr>
              <w:spacing w:after="0" w:line="250" w:lineRule="exact"/>
              <w:rPr>
                <w:rFonts w:ascii="Times New Roman" w:eastAsia="Arial" w:hAnsi="Times New Roman" w:cs="Times New Roman"/>
                <w:color w:val="000000"/>
                <w:lang w:eastAsia="pl-PL" w:bidi="pl-PL"/>
              </w:rPr>
            </w:pPr>
            <w:r w:rsidRPr="0023207F">
              <w:rPr>
                <w:rFonts w:ascii="Times New Roman" w:eastAsia="Arial" w:hAnsi="Times New Roman" w:cs="Times New Roman"/>
                <w:color w:val="000000"/>
                <w:lang w:eastAsia="pl-PL" w:bidi="pl-PL"/>
              </w:rPr>
              <w:t>Naczelnej Izby Pielęgniarek i Położnych;</w:t>
            </w:r>
          </w:p>
          <w:p w14:paraId="04B069B5" w14:textId="4076B186" w:rsidR="006959F4" w:rsidRPr="0023207F" w:rsidRDefault="006959F4" w:rsidP="006959F4">
            <w:pPr>
              <w:widowControl w:val="0"/>
              <w:numPr>
                <w:ilvl w:val="0"/>
                <w:numId w:val="12"/>
              </w:numPr>
              <w:spacing w:after="0" w:line="250" w:lineRule="exact"/>
              <w:rPr>
                <w:rFonts w:ascii="Times New Roman" w:eastAsia="Arial" w:hAnsi="Times New Roman" w:cs="Times New Roman"/>
                <w:color w:val="000000"/>
                <w:lang w:eastAsia="pl-PL" w:bidi="pl-PL"/>
              </w:rPr>
            </w:pPr>
            <w:r w:rsidRPr="0023207F">
              <w:rPr>
                <w:rFonts w:ascii="Times New Roman" w:eastAsia="Arial" w:hAnsi="Times New Roman" w:cs="Times New Roman"/>
                <w:color w:val="000000"/>
                <w:lang w:eastAsia="pl-PL" w:bidi="pl-PL"/>
              </w:rPr>
              <w:t>Naczelnej Izby Aptekarskiej;</w:t>
            </w:r>
          </w:p>
          <w:p w14:paraId="7ED404AA" w14:textId="7B84D6F5" w:rsidR="006959F4" w:rsidRPr="0023207F" w:rsidRDefault="006959F4" w:rsidP="006959F4">
            <w:pPr>
              <w:widowControl w:val="0"/>
              <w:numPr>
                <w:ilvl w:val="0"/>
                <w:numId w:val="12"/>
              </w:numPr>
              <w:spacing w:after="0" w:line="250" w:lineRule="exact"/>
              <w:rPr>
                <w:rFonts w:ascii="Times New Roman" w:eastAsia="Arial" w:hAnsi="Times New Roman" w:cs="Times New Roman"/>
                <w:color w:val="000000"/>
                <w:lang w:eastAsia="pl-PL" w:bidi="pl-PL"/>
              </w:rPr>
            </w:pPr>
            <w:r w:rsidRPr="0023207F">
              <w:rPr>
                <w:rFonts w:ascii="Times New Roman" w:eastAsia="Arial" w:hAnsi="Times New Roman" w:cs="Times New Roman"/>
                <w:color w:val="000000"/>
                <w:lang w:eastAsia="pl-PL" w:bidi="pl-PL"/>
              </w:rPr>
              <w:t>Krajowej Izby Diagnostów Laboratoryjnych;</w:t>
            </w:r>
          </w:p>
          <w:p w14:paraId="26C3EBA4" w14:textId="2888E7B6" w:rsidR="006959F4" w:rsidRPr="0023207F" w:rsidRDefault="006959F4" w:rsidP="006959F4">
            <w:pPr>
              <w:widowControl w:val="0"/>
              <w:numPr>
                <w:ilvl w:val="0"/>
                <w:numId w:val="12"/>
              </w:numPr>
              <w:spacing w:after="0" w:line="250" w:lineRule="exact"/>
              <w:rPr>
                <w:rFonts w:ascii="Times New Roman" w:eastAsia="Arial" w:hAnsi="Times New Roman" w:cs="Times New Roman"/>
                <w:color w:val="000000"/>
                <w:lang w:eastAsia="pl-PL" w:bidi="pl-PL"/>
              </w:rPr>
            </w:pPr>
            <w:r w:rsidRPr="0023207F">
              <w:rPr>
                <w:rFonts w:ascii="Times New Roman" w:eastAsia="Arial" w:hAnsi="Times New Roman" w:cs="Times New Roman"/>
                <w:color w:val="000000"/>
                <w:lang w:eastAsia="pl-PL" w:bidi="pl-PL"/>
              </w:rPr>
              <w:t>Ogólnopolskiego Porozumienia Związków Zawodowych;</w:t>
            </w:r>
          </w:p>
          <w:p w14:paraId="4533AC0C" w14:textId="2B44D7BD" w:rsidR="006959F4" w:rsidRPr="0023207F" w:rsidRDefault="006959F4" w:rsidP="006959F4">
            <w:pPr>
              <w:widowControl w:val="0"/>
              <w:numPr>
                <w:ilvl w:val="0"/>
                <w:numId w:val="12"/>
              </w:numPr>
              <w:spacing w:after="0" w:line="250" w:lineRule="exact"/>
              <w:rPr>
                <w:rFonts w:ascii="Times New Roman" w:eastAsia="Arial" w:hAnsi="Times New Roman" w:cs="Times New Roman"/>
                <w:color w:val="000000"/>
                <w:lang w:eastAsia="pl-PL" w:bidi="pl-PL"/>
              </w:rPr>
            </w:pPr>
            <w:r w:rsidRPr="0023207F">
              <w:rPr>
                <w:rFonts w:ascii="Times New Roman" w:eastAsia="Arial" w:hAnsi="Times New Roman" w:cs="Times New Roman"/>
                <w:color w:val="000000"/>
                <w:lang w:eastAsia="pl-PL" w:bidi="pl-PL"/>
              </w:rPr>
              <w:t xml:space="preserve">Biura Komisji Krajowej NSZZ „Solidarność”; </w:t>
            </w:r>
          </w:p>
          <w:p w14:paraId="6A5C2E69" w14:textId="77777777" w:rsidR="006959F4" w:rsidRPr="0023207F" w:rsidRDefault="006959F4" w:rsidP="006959F4">
            <w:pPr>
              <w:widowControl w:val="0"/>
              <w:numPr>
                <w:ilvl w:val="0"/>
                <w:numId w:val="12"/>
              </w:numPr>
              <w:spacing w:after="0" w:line="250" w:lineRule="exact"/>
              <w:rPr>
                <w:rFonts w:ascii="Times New Roman" w:eastAsia="Arial" w:hAnsi="Times New Roman" w:cs="Times New Roman"/>
                <w:color w:val="000000"/>
                <w:lang w:eastAsia="pl-PL" w:bidi="pl-PL"/>
              </w:rPr>
            </w:pPr>
            <w:r w:rsidRPr="0023207F">
              <w:rPr>
                <w:rFonts w:ascii="Times New Roman" w:eastAsia="Arial" w:hAnsi="Times New Roman" w:cs="Times New Roman"/>
                <w:color w:val="000000"/>
                <w:lang w:eastAsia="pl-PL" w:bidi="pl-PL"/>
              </w:rPr>
              <w:t xml:space="preserve">Forum Związków Zawodowych; </w:t>
            </w:r>
          </w:p>
          <w:p w14:paraId="6D6D5B1E" w14:textId="0A35A046" w:rsidR="006959F4" w:rsidRPr="0023207F" w:rsidRDefault="006959F4" w:rsidP="006959F4">
            <w:pPr>
              <w:widowControl w:val="0"/>
              <w:numPr>
                <w:ilvl w:val="0"/>
                <w:numId w:val="12"/>
              </w:numPr>
              <w:spacing w:after="0" w:line="250" w:lineRule="exact"/>
              <w:rPr>
                <w:rFonts w:ascii="Times New Roman" w:eastAsia="Arial" w:hAnsi="Times New Roman" w:cs="Times New Roman"/>
                <w:color w:val="000000"/>
                <w:lang w:eastAsia="pl-PL" w:bidi="pl-PL"/>
              </w:rPr>
            </w:pPr>
            <w:r w:rsidRPr="0023207F">
              <w:rPr>
                <w:rFonts w:ascii="Times New Roman" w:eastAsia="Arial" w:hAnsi="Times New Roman" w:cs="Times New Roman"/>
                <w:color w:val="000000"/>
                <w:lang w:eastAsia="pl-PL" w:bidi="pl-PL"/>
              </w:rPr>
              <w:t xml:space="preserve">Związku Przedsiębiorców i Pracodawców; </w:t>
            </w:r>
          </w:p>
          <w:p w14:paraId="174D7A19" w14:textId="3DAA7A4A" w:rsidR="006959F4" w:rsidRPr="0023207F" w:rsidRDefault="006959F4" w:rsidP="006959F4">
            <w:pPr>
              <w:widowControl w:val="0"/>
              <w:numPr>
                <w:ilvl w:val="0"/>
                <w:numId w:val="12"/>
              </w:numPr>
              <w:spacing w:after="0" w:line="250" w:lineRule="exact"/>
              <w:rPr>
                <w:rFonts w:ascii="Times New Roman" w:eastAsia="Arial" w:hAnsi="Times New Roman" w:cs="Times New Roman"/>
                <w:color w:val="000000"/>
                <w:lang w:eastAsia="pl-PL" w:bidi="pl-PL"/>
              </w:rPr>
            </w:pPr>
            <w:r w:rsidRPr="0023207F">
              <w:rPr>
                <w:rFonts w:ascii="Times New Roman" w:eastAsia="Arial" w:hAnsi="Times New Roman" w:cs="Times New Roman"/>
                <w:color w:val="000000"/>
                <w:lang w:eastAsia="pl-PL" w:bidi="pl-PL"/>
              </w:rPr>
              <w:t xml:space="preserve">Związku Pracodawców Ochrony Zdrowia „Porozumienie Zielonogórskie”; </w:t>
            </w:r>
          </w:p>
          <w:p w14:paraId="1251CFA6" w14:textId="599642D3" w:rsidR="006959F4" w:rsidRPr="0023207F" w:rsidRDefault="006959F4" w:rsidP="006959F4">
            <w:pPr>
              <w:widowControl w:val="0"/>
              <w:numPr>
                <w:ilvl w:val="0"/>
                <w:numId w:val="12"/>
              </w:numPr>
              <w:spacing w:after="0" w:line="250" w:lineRule="exact"/>
              <w:rPr>
                <w:rFonts w:ascii="Times New Roman" w:eastAsia="Arial" w:hAnsi="Times New Roman" w:cs="Times New Roman"/>
                <w:color w:val="000000"/>
                <w:lang w:eastAsia="pl-PL" w:bidi="pl-PL"/>
              </w:rPr>
            </w:pPr>
            <w:r w:rsidRPr="0023207F">
              <w:rPr>
                <w:rFonts w:ascii="Times New Roman" w:eastAsia="Arial" w:hAnsi="Times New Roman" w:cs="Times New Roman"/>
                <w:color w:val="000000"/>
                <w:lang w:eastAsia="pl-PL" w:bidi="pl-PL"/>
              </w:rPr>
              <w:t xml:space="preserve">Pracodawców RP; </w:t>
            </w:r>
          </w:p>
          <w:p w14:paraId="6797E07B" w14:textId="1B8B3241" w:rsidR="006959F4" w:rsidRPr="0023207F" w:rsidRDefault="006959F4" w:rsidP="006959F4">
            <w:pPr>
              <w:widowControl w:val="0"/>
              <w:numPr>
                <w:ilvl w:val="0"/>
                <w:numId w:val="12"/>
              </w:numPr>
              <w:spacing w:after="0" w:line="250" w:lineRule="exact"/>
              <w:rPr>
                <w:rFonts w:ascii="Times New Roman" w:eastAsia="Arial" w:hAnsi="Times New Roman" w:cs="Times New Roman"/>
                <w:color w:val="000000"/>
                <w:lang w:eastAsia="pl-PL" w:bidi="pl-PL"/>
              </w:rPr>
            </w:pPr>
            <w:r w:rsidRPr="0023207F">
              <w:rPr>
                <w:rFonts w:ascii="Times New Roman" w:eastAsia="Arial" w:hAnsi="Times New Roman" w:cs="Times New Roman"/>
                <w:color w:val="000000"/>
                <w:lang w:eastAsia="pl-PL" w:bidi="pl-PL"/>
              </w:rPr>
              <w:t>Konferencji Lewiatan;</w:t>
            </w:r>
          </w:p>
          <w:p w14:paraId="488BABF8" w14:textId="265FC67B" w:rsidR="006959F4" w:rsidRPr="0023207F" w:rsidRDefault="006959F4" w:rsidP="006959F4">
            <w:pPr>
              <w:widowControl w:val="0"/>
              <w:numPr>
                <w:ilvl w:val="0"/>
                <w:numId w:val="12"/>
              </w:numPr>
              <w:spacing w:after="0" w:line="250" w:lineRule="exact"/>
              <w:rPr>
                <w:rFonts w:ascii="Times New Roman" w:eastAsia="Arial" w:hAnsi="Times New Roman" w:cs="Times New Roman"/>
                <w:color w:val="000000"/>
                <w:lang w:eastAsia="pl-PL" w:bidi="pl-PL"/>
              </w:rPr>
            </w:pPr>
            <w:r w:rsidRPr="0023207F">
              <w:rPr>
                <w:rFonts w:ascii="Times New Roman" w:eastAsia="Arial" w:hAnsi="Times New Roman" w:cs="Times New Roman"/>
                <w:color w:val="000000"/>
                <w:lang w:eastAsia="pl-PL" w:bidi="pl-PL"/>
              </w:rPr>
              <w:t xml:space="preserve">Związku Pracodawców Business Centre Club; </w:t>
            </w:r>
          </w:p>
          <w:p w14:paraId="31512867" w14:textId="1BD7E18A" w:rsidR="006959F4" w:rsidRPr="0023207F" w:rsidRDefault="006959F4" w:rsidP="006959F4">
            <w:pPr>
              <w:widowControl w:val="0"/>
              <w:numPr>
                <w:ilvl w:val="0"/>
                <w:numId w:val="12"/>
              </w:numPr>
              <w:spacing w:after="0" w:line="250" w:lineRule="exact"/>
              <w:rPr>
                <w:rFonts w:ascii="Times New Roman" w:eastAsia="Arial" w:hAnsi="Times New Roman" w:cs="Times New Roman"/>
                <w:color w:val="000000"/>
                <w:lang w:eastAsia="pl-PL" w:bidi="pl-PL"/>
              </w:rPr>
            </w:pPr>
            <w:r w:rsidRPr="0023207F">
              <w:rPr>
                <w:rFonts w:ascii="Times New Roman" w:eastAsia="Arial" w:hAnsi="Times New Roman" w:cs="Times New Roman"/>
                <w:color w:val="000000"/>
                <w:lang w:eastAsia="pl-PL" w:bidi="pl-PL"/>
              </w:rPr>
              <w:t>Związku Rzemiosła Polskiego.</w:t>
            </w:r>
          </w:p>
          <w:p w14:paraId="7B0902BF" w14:textId="1187D30F" w:rsidR="00405DA8" w:rsidRPr="006959F4" w:rsidRDefault="00405DA8" w:rsidP="006959F4">
            <w:pPr>
              <w:spacing w:line="240" w:lineRule="auto"/>
              <w:jc w:val="both"/>
              <w:rPr>
                <w:rFonts w:ascii="Times New Roman" w:hAnsi="Times New Roman" w:cs="Times New Roman"/>
              </w:rPr>
            </w:pPr>
          </w:p>
          <w:p w14:paraId="23BB41C4" w14:textId="6137AA5F"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 xml:space="preserve">Projekt nie dotyczy spraw, o których mowa w art. l ustawy z dnia 24 lipca 2015 r. o Radzie Dialogu Społecznego i innych instytucjach dialogu społecznego (Dz. U. z 20l8 r. poz. 2232 ze zm.). </w:t>
            </w:r>
          </w:p>
          <w:p w14:paraId="61D6B0BA" w14:textId="42A43540"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 xml:space="preserve">Projekt rozporządzenia zostanie zamieszczony na stronie internetowej Biuletynu Informacji Publicznej Rządowego Centrum Legislacji – w zakładce Rządowy Proces Legislacji (www.rcl.gov.pl), zgodnie z art. 5 ustawy z dnia 7 lipca 2005 r. o działalności lobbingowej w procesie stanowienia prawa (Dz. U. z 2017 r. poz. 248), w celu udostępnienia go wszystkim zainteresowanym podmiotom. </w:t>
            </w:r>
          </w:p>
          <w:p w14:paraId="27C3BCF6" w14:textId="3AEFCDE6" w:rsidR="00405DA8" w:rsidRPr="006959F4" w:rsidRDefault="0004204C" w:rsidP="006959F4">
            <w:pPr>
              <w:spacing w:line="240" w:lineRule="auto"/>
              <w:jc w:val="both"/>
              <w:rPr>
                <w:rFonts w:ascii="Times New Roman" w:hAnsi="Times New Roman" w:cs="Times New Roman"/>
              </w:rPr>
            </w:pPr>
            <w:r w:rsidRPr="008400A3">
              <w:rPr>
                <w:rFonts w:ascii="Times New Roman" w:hAnsi="Times New Roman"/>
              </w:rPr>
              <w:t>Wyniki konsultacji publicznych i opiniowania zostaną przedstawione</w:t>
            </w:r>
            <w:r>
              <w:rPr>
                <w:rFonts w:ascii="Times New Roman" w:hAnsi="Times New Roman"/>
              </w:rPr>
              <w:t>, po ich zakończeniu,</w:t>
            </w:r>
            <w:r w:rsidRPr="008400A3">
              <w:rPr>
                <w:rFonts w:ascii="Times New Roman" w:hAnsi="Times New Roman"/>
              </w:rPr>
              <w:t xml:space="preserve"> w raporcie dołączonym do niniejszej oceny.</w:t>
            </w:r>
          </w:p>
        </w:tc>
      </w:tr>
      <w:tr w:rsidR="00405DA8" w:rsidRPr="00405DA8" w14:paraId="25FC09C8" w14:textId="77777777" w:rsidTr="006959F4">
        <w:trPr>
          <w:trHeight w:val="363"/>
        </w:trPr>
        <w:tc>
          <w:tcPr>
            <w:tcW w:w="10065" w:type="dxa"/>
            <w:gridSpan w:val="23"/>
            <w:shd w:val="clear" w:color="auto" w:fill="99CCFF"/>
            <w:vAlign w:val="center"/>
          </w:tcPr>
          <w:p w14:paraId="5AD484EB" w14:textId="77777777" w:rsidR="00405DA8" w:rsidRPr="006959F4" w:rsidRDefault="00405DA8" w:rsidP="006959F4">
            <w:pPr>
              <w:spacing w:line="240" w:lineRule="auto"/>
              <w:jc w:val="both"/>
              <w:rPr>
                <w:rFonts w:ascii="Times New Roman" w:hAnsi="Times New Roman" w:cs="Times New Roman"/>
                <w:b/>
              </w:rPr>
            </w:pPr>
            <w:r w:rsidRPr="006959F4">
              <w:rPr>
                <w:rFonts w:ascii="Times New Roman" w:hAnsi="Times New Roman" w:cs="Times New Roman"/>
                <w:b/>
              </w:rPr>
              <w:t>6.</w:t>
            </w:r>
            <w:r w:rsidRPr="006959F4">
              <w:rPr>
                <w:rFonts w:ascii="Times New Roman" w:hAnsi="Times New Roman" w:cs="Times New Roman"/>
                <w:b/>
              </w:rPr>
              <w:tab/>
              <w:t>Wpływ na sektor finansów publicznych</w:t>
            </w:r>
          </w:p>
        </w:tc>
      </w:tr>
      <w:tr w:rsidR="00405DA8" w:rsidRPr="00405DA8" w14:paraId="14DCA207" w14:textId="77777777" w:rsidTr="006959F4">
        <w:trPr>
          <w:trHeight w:val="142"/>
        </w:trPr>
        <w:tc>
          <w:tcPr>
            <w:tcW w:w="2978" w:type="dxa"/>
            <w:vMerge w:val="restart"/>
            <w:shd w:val="clear" w:color="auto" w:fill="FFFFFF"/>
          </w:tcPr>
          <w:p w14:paraId="51101266"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(ceny stałe z 2017 r.)</w:t>
            </w:r>
          </w:p>
        </w:tc>
        <w:tc>
          <w:tcPr>
            <w:tcW w:w="7087" w:type="dxa"/>
            <w:gridSpan w:val="22"/>
            <w:shd w:val="clear" w:color="auto" w:fill="FFFFFF"/>
          </w:tcPr>
          <w:p w14:paraId="709EBD9A"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Skutki w okresie 10 lat od wejścia w życie zmian [mln zł]</w:t>
            </w:r>
          </w:p>
        </w:tc>
      </w:tr>
      <w:tr w:rsidR="00405DA8" w:rsidRPr="00405DA8" w14:paraId="7D699569" w14:textId="77777777" w:rsidTr="006959F4">
        <w:trPr>
          <w:trHeight w:val="142"/>
        </w:trPr>
        <w:tc>
          <w:tcPr>
            <w:tcW w:w="2978" w:type="dxa"/>
            <w:vMerge/>
            <w:shd w:val="clear" w:color="auto" w:fill="FFFFFF"/>
          </w:tcPr>
          <w:p w14:paraId="6F409B5D" w14:textId="77777777" w:rsidR="00405DA8" w:rsidRPr="006959F4" w:rsidRDefault="00405DA8" w:rsidP="006959F4">
            <w:pPr>
              <w:spacing w:line="240" w:lineRule="auto"/>
              <w:jc w:val="both"/>
              <w:rPr>
                <w:rFonts w:ascii="Times New Roman" w:hAnsi="Times New Roman" w:cs="Times New Roman"/>
              </w:rPr>
            </w:pPr>
          </w:p>
        </w:tc>
        <w:tc>
          <w:tcPr>
            <w:tcW w:w="425" w:type="dxa"/>
            <w:shd w:val="clear" w:color="auto" w:fill="FFFFFF"/>
          </w:tcPr>
          <w:p w14:paraId="1C95412A"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0</w:t>
            </w:r>
          </w:p>
        </w:tc>
        <w:tc>
          <w:tcPr>
            <w:tcW w:w="425" w:type="dxa"/>
            <w:shd w:val="clear" w:color="auto" w:fill="FFFFFF"/>
          </w:tcPr>
          <w:p w14:paraId="24F19DD5"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1</w:t>
            </w:r>
          </w:p>
        </w:tc>
        <w:tc>
          <w:tcPr>
            <w:tcW w:w="494" w:type="dxa"/>
            <w:shd w:val="clear" w:color="auto" w:fill="FFFFFF"/>
          </w:tcPr>
          <w:p w14:paraId="6440C958"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2</w:t>
            </w:r>
          </w:p>
        </w:tc>
        <w:tc>
          <w:tcPr>
            <w:tcW w:w="425" w:type="dxa"/>
            <w:gridSpan w:val="2"/>
            <w:shd w:val="clear" w:color="auto" w:fill="FFFFFF"/>
          </w:tcPr>
          <w:p w14:paraId="2479346C"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3</w:t>
            </w:r>
          </w:p>
        </w:tc>
        <w:tc>
          <w:tcPr>
            <w:tcW w:w="567" w:type="dxa"/>
            <w:gridSpan w:val="2"/>
            <w:shd w:val="clear" w:color="auto" w:fill="FFFFFF"/>
          </w:tcPr>
          <w:p w14:paraId="58DCEBF3"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4</w:t>
            </w:r>
          </w:p>
        </w:tc>
        <w:tc>
          <w:tcPr>
            <w:tcW w:w="434" w:type="dxa"/>
            <w:gridSpan w:val="3"/>
            <w:shd w:val="clear" w:color="auto" w:fill="FFFFFF"/>
          </w:tcPr>
          <w:p w14:paraId="2E54A584"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5</w:t>
            </w:r>
          </w:p>
        </w:tc>
        <w:tc>
          <w:tcPr>
            <w:tcW w:w="425" w:type="dxa"/>
            <w:gridSpan w:val="2"/>
            <w:shd w:val="clear" w:color="auto" w:fill="FFFFFF"/>
          </w:tcPr>
          <w:p w14:paraId="005E8370" w14:textId="77777777" w:rsidR="00405DA8" w:rsidRPr="006959F4" w:rsidRDefault="00405DA8" w:rsidP="00405DA8">
            <w:pPr>
              <w:jc w:val="both"/>
              <w:rPr>
                <w:rFonts w:ascii="Times New Roman" w:hAnsi="Times New Roman" w:cs="Times New Roman"/>
              </w:rPr>
            </w:pPr>
            <w:r w:rsidRPr="006959F4">
              <w:rPr>
                <w:rFonts w:ascii="Times New Roman" w:hAnsi="Times New Roman" w:cs="Times New Roman"/>
              </w:rPr>
              <w:t>6</w:t>
            </w:r>
          </w:p>
        </w:tc>
        <w:tc>
          <w:tcPr>
            <w:tcW w:w="490" w:type="dxa"/>
            <w:gridSpan w:val="2"/>
            <w:shd w:val="clear" w:color="auto" w:fill="FFFFFF"/>
          </w:tcPr>
          <w:p w14:paraId="44E501EE" w14:textId="77777777" w:rsidR="00405DA8" w:rsidRPr="006959F4" w:rsidRDefault="00405DA8" w:rsidP="00405DA8">
            <w:pPr>
              <w:jc w:val="both"/>
              <w:rPr>
                <w:rFonts w:ascii="Times New Roman" w:hAnsi="Times New Roman" w:cs="Times New Roman"/>
              </w:rPr>
            </w:pPr>
            <w:r w:rsidRPr="006959F4">
              <w:rPr>
                <w:rFonts w:ascii="Times New Roman" w:hAnsi="Times New Roman" w:cs="Times New Roman"/>
              </w:rPr>
              <w:t>7</w:t>
            </w:r>
          </w:p>
        </w:tc>
        <w:tc>
          <w:tcPr>
            <w:tcW w:w="643" w:type="dxa"/>
            <w:gridSpan w:val="2"/>
            <w:shd w:val="clear" w:color="auto" w:fill="FFFFFF"/>
          </w:tcPr>
          <w:p w14:paraId="2087E1AE" w14:textId="77777777" w:rsidR="00405DA8" w:rsidRPr="006959F4" w:rsidRDefault="00405DA8" w:rsidP="00405DA8">
            <w:pPr>
              <w:jc w:val="both"/>
              <w:rPr>
                <w:rFonts w:ascii="Times New Roman" w:hAnsi="Times New Roman" w:cs="Times New Roman"/>
              </w:rPr>
            </w:pPr>
            <w:r w:rsidRPr="006959F4">
              <w:rPr>
                <w:rFonts w:ascii="Times New Roman" w:hAnsi="Times New Roman" w:cs="Times New Roman"/>
              </w:rPr>
              <w:t>8</w:t>
            </w:r>
          </w:p>
        </w:tc>
        <w:tc>
          <w:tcPr>
            <w:tcW w:w="575" w:type="dxa"/>
            <w:gridSpan w:val="3"/>
            <w:shd w:val="clear" w:color="auto" w:fill="FFFFFF"/>
          </w:tcPr>
          <w:p w14:paraId="17E98663" w14:textId="77777777" w:rsidR="00405DA8" w:rsidRPr="006959F4" w:rsidRDefault="00405DA8" w:rsidP="00405DA8">
            <w:pPr>
              <w:jc w:val="both"/>
              <w:rPr>
                <w:rFonts w:ascii="Times New Roman" w:hAnsi="Times New Roman" w:cs="Times New Roman"/>
              </w:rPr>
            </w:pPr>
            <w:r w:rsidRPr="006959F4">
              <w:rPr>
                <w:rFonts w:ascii="Times New Roman" w:hAnsi="Times New Roman" w:cs="Times New Roman"/>
              </w:rPr>
              <w:t>9</w:t>
            </w:r>
          </w:p>
        </w:tc>
        <w:tc>
          <w:tcPr>
            <w:tcW w:w="571" w:type="dxa"/>
            <w:gridSpan w:val="2"/>
            <w:shd w:val="clear" w:color="auto" w:fill="FFFFFF"/>
          </w:tcPr>
          <w:p w14:paraId="74D543F3" w14:textId="77777777" w:rsidR="00405DA8" w:rsidRPr="006959F4" w:rsidRDefault="00405DA8" w:rsidP="00405DA8">
            <w:pPr>
              <w:jc w:val="both"/>
              <w:rPr>
                <w:rFonts w:ascii="Times New Roman" w:hAnsi="Times New Roman" w:cs="Times New Roman"/>
              </w:rPr>
            </w:pPr>
            <w:r w:rsidRPr="006959F4">
              <w:rPr>
                <w:rFonts w:ascii="Times New Roman" w:hAnsi="Times New Roman" w:cs="Times New Roman"/>
              </w:rPr>
              <w:t>10</w:t>
            </w:r>
          </w:p>
        </w:tc>
        <w:tc>
          <w:tcPr>
            <w:tcW w:w="1613" w:type="dxa"/>
            <w:shd w:val="clear" w:color="auto" w:fill="FFFFFF"/>
          </w:tcPr>
          <w:p w14:paraId="349CC620" w14:textId="77777777" w:rsidR="00405DA8" w:rsidRPr="006959F4" w:rsidRDefault="00405DA8" w:rsidP="00405DA8">
            <w:pPr>
              <w:jc w:val="both"/>
              <w:rPr>
                <w:rFonts w:ascii="Times New Roman" w:hAnsi="Times New Roman" w:cs="Times New Roman"/>
              </w:rPr>
            </w:pPr>
            <w:r w:rsidRPr="006959F4">
              <w:rPr>
                <w:rFonts w:ascii="Times New Roman" w:hAnsi="Times New Roman" w:cs="Times New Roman"/>
              </w:rPr>
              <w:t>Łącznie (0-10)</w:t>
            </w:r>
          </w:p>
        </w:tc>
      </w:tr>
      <w:tr w:rsidR="00405DA8" w:rsidRPr="00405DA8" w14:paraId="7B5B8704" w14:textId="77777777" w:rsidTr="006959F4">
        <w:trPr>
          <w:trHeight w:val="321"/>
        </w:trPr>
        <w:tc>
          <w:tcPr>
            <w:tcW w:w="2978" w:type="dxa"/>
            <w:shd w:val="clear" w:color="auto" w:fill="FFFFFF"/>
            <w:vAlign w:val="center"/>
          </w:tcPr>
          <w:p w14:paraId="5695CA8A"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Dochody ogółem</w:t>
            </w:r>
          </w:p>
        </w:tc>
        <w:tc>
          <w:tcPr>
            <w:tcW w:w="425" w:type="dxa"/>
            <w:shd w:val="clear" w:color="auto" w:fill="FFFFFF"/>
          </w:tcPr>
          <w:p w14:paraId="4B87F177" w14:textId="77777777" w:rsidR="00405DA8" w:rsidRPr="006959F4" w:rsidRDefault="00405DA8" w:rsidP="006959F4">
            <w:pPr>
              <w:spacing w:line="240" w:lineRule="auto"/>
              <w:jc w:val="both"/>
              <w:rPr>
                <w:rFonts w:ascii="Times New Roman" w:hAnsi="Times New Roman" w:cs="Times New Roman"/>
              </w:rPr>
            </w:pPr>
          </w:p>
        </w:tc>
        <w:tc>
          <w:tcPr>
            <w:tcW w:w="425" w:type="dxa"/>
            <w:shd w:val="clear" w:color="auto" w:fill="FFFFFF"/>
          </w:tcPr>
          <w:p w14:paraId="39473A32" w14:textId="77777777" w:rsidR="00405DA8" w:rsidRPr="006959F4" w:rsidRDefault="00405DA8" w:rsidP="006959F4">
            <w:pPr>
              <w:spacing w:line="240" w:lineRule="auto"/>
              <w:jc w:val="both"/>
              <w:rPr>
                <w:rFonts w:ascii="Times New Roman" w:hAnsi="Times New Roman" w:cs="Times New Roman"/>
              </w:rPr>
            </w:pPr>
          </w:p>
        </w:tc>
        <w:tc>
          <w:tcPr>
            <w:tcW w:w="494" w:type="dxa"/>
            <w:shd w:val="clear" w:color="auto" w:fill="FFFFFF"/>
          </w:tcPr>
          <w:p w14:paraId="7C907371"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4CA9A9BD" w14:textId="77777777" w:rsidR="00405DA8" w:rsidRPr="006959F4" w:rsidRDefault="00405DA8" w:rsidP="006959F4">
            <w:pPr>
              <w:spacing w:line="240" w:lineRule="auto"/>
              <w:jc w:val="both"/>
              <w:rPr>
                <w:rFonts w:ascii="Times New Roman" w:hAnsi="Times New Roman" w:cs="Times New Roman"/>
              </w:rPr>
            </w:pPr>
          </w:p>
        </w:tc>
        <w:tc>
          <w:tcPr>
            <w:tcW w:w="567" w:type="dxa"/>
            <w:gridSpan w:val="2"/>
            <w:shd w:val="clear" w:color="auto" w:fill="FFFFFF"/>
          </w:tcPr>
          <w:p w14:paraId="23E1A2E2" w14:textId="77777777" w:rsidR="00405DA8" w:rsidRPr="006959F4" w:rsidRDefault="00405DA8" w:rsidP="006959F4">
            <w:pPr>
              <w:spacing w:line="240" w:lineRule="auto"/>
              <w:jc w:val="both"/>
              <w:rPr>
                <w:rFonts w:ascii="Times New Roman" w:hAnsi="Times New Roman" w:cs="Times New Roman"/>
              </w:rPr>
            </w:pPr>
          </w:p>
        </w:tc>
        <w:tc>
          <w:tcPr>
            <w:tcW w:w="434" w:type="dxa"/>
            <w:gridSpan w:val="3"/>
            <w:shd w:val="clear" w:color="auto" w:fill="FFFFFF"/>
          </w:tcPr>
          <w:p w14:paraId="22328F2C"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08AB4103" w14:textId="77777777" w:rsidR="00405DA8" w:rsidRPr="006959F4" w:rsidRDefault="00405DA8" w:rsidP="00405DA8">
            <w:pPr>
              <w:jc w:val="both"/>
              <w:rPr>
                <w:rFonts w:ascii="Times New Roman" w:hAnsi="Times New Roman" w:cs="Times New Roman"/>
              </w:rPr>
            </w:pPr>
          </w:p>
        </w:tc>
        <w:tc>
          <w:tcPr>
            <w:tcW w:w="490" w:type="dxa"/>
            <w:gridSpan w:val="2"/>
            <w:shd w:val="clear" w:color="auto" w:fill="FFFFFF"/>
          </w:tcPr>
          <w:p w14:paraId="2CE9C225" w14:textId="77777777" w:rsidR="00405DA8" w:rsidRPr="006959F4" w:rsidRDefault="00405DA8" w:rsidP="00405DA8">
            <w:pPr>
              <w:jc w:val="both"/>
              <w:rPr>
                <w:rFonts w:ascii="Times New Roman" w:hAnsi="Times New Roman" w:cs="Times New Roman"/>
              </w:rPr>
            </w:pPr>
          </w:p>
        </w:tc>
        <w:tc>
          <w:tcPr>
            <w:tcW w:w="643" w:type="dxa"/>
            <w:gridSpan w:val="2"/>
            <w:shd w:val="clear" w:color="auto" w:fill="FFFFFF"/>
          </w:tcPr>
          <w:p w14:paraId="1EC9C5CF" w14:textId="77777777" w:rsidR="00405DA8" w:rsidRPr="006959F4" w:rsidRDefault="00405DA8" w:rsidP="00405DA8">
            <w:pPr>
              <w:jc w:val="both"/>
              <w:rPr>
                <w:rFonts w:ascii="Times New Roman" w:hAnsi="Times New Roman" w:cs="Times New Roman"/>
              </w:rPr>
            </w:pPr>
          </w:p>
        </w:tc>
        <w:tc>
          <w:tcPr>
            <w:tcW w:w="575" w:type="dxa"/>
            <w:gridSpan w:val="3"/>
            <w:shd w:val="clear" w:color="auto" w:fill="FFFFFF"/>
          </w:tcPr>
          <w:p w14:paraId="3DB64ACD" w14:textId="77777777" w:rsidR="00405DA8" w:rsidRPr="006959F4" w:rsidRDefault="00405DA8" w:rsidP="00405DA8">
            <w:pPr>
              <w:jc w:val="both"/>
              <w:rPr>
                <w:rFonts w:ascii="Times New Roman" w:hAnsi="Times New Roman" w:cs="Times New Roman"/>
              </w:rPr>
            </w:pPr>
          </w:p>
        </w:tc>
        <w:tc>
          <w:tcPr>
            <w:tcW w:w="571" w:type="dxa"/>
            <w:gridSpan w:val="2"/>
            <w:shd w:val="clear" w:color="auto" w:fill="FFFFFF"/>
          </w:tcPr>
          <w:p w14:paraId="15606195" w14:textId="77777777" w:rsidR="00405DA8" w:rsidRPr="006959F4" w:rsidRDefault="00405DA8" w:rsidP="00405DA8">
            <w:pPr>
              <w:jc w:val="both"/>
              <w:rPr>
                <w:rFonts w:ascii="Times New Roman" w:hAnsi="Times New Roman" w:cs="Times New Roman"/>
              </w:rPr>
            </w:pPr>
          </w:p>
        </w:tc>
        <w:tc>
          <w:tcPr>
            <w:tcW w:w="1613" w:type="dxa"/>
            <w:shd w:val="clear" w:color="auto" w:fill="FFFFFF"/>
          </w:tcPr>
          <w:p w14:paraId="2D8C5311" w14:textId="77777777" w:rsidR="00405DA8" w:rsidRPr="006959F4" w:rsidRDefault="00405DA8" w:rsidP="00405DA8">
            <w:pPr>
              <w:jc w:val="both"/>
              <w:rPr>
                <w:rFonts w:ascii="Times New Roman" w:hAnsi="Times New Roman" w:cs="Times New Roman"/>
              </w:rPr>
            </w:pPr>
          </w:p>
        </w:tc>
      </w:tr>
      <w:tr w:rsidR="00405DA8" w:rsidRPr="00405DA8" w14:paraId="6691BBFB" w14:textId="77777777" w:rsidTr="006959F4">
        <w:trPr>
          <w:trHeight w:val="321"/>
        </w:trPr>
        <w:tc>
          <w:tcPr>
            <w:tcW w:w="2978" w:type="dxa"/>
            <w:shd w:val="clear" w:color="auto" w:fill="FFFFFF"/>
            <w:vAlign w:val="center"/>
          </w:tcPr>
          <w:p w14:paraId="0157AE7A"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budżet państwa</w:t>
            </w:r>
          </w:p>
        </w:tc>
        <w:tc>
          <w:tcPr>
            <w:tcW w:w="425" w:type="dxa"/>
            <w:shd w:val="clear" w:color="auto" w:fill="FFFFFF"/>
          </w:tcPr>
          <w:p w14:paraId="1BCD21EA" w14:textId="77777777" w:rsidR="00405DA8" w:rsidRPr="006959F4" w:rsidRDefault="00405DA8" w:rsidP="006959F4">
            <w:pPr>
              <w:spacing w:line="240" w:lineRule="auto"/>
              <w:jc w:val="both"/>
              <w:rPr>
                <w:rFonts w:ascii="Times New Roman" w:hAnsi="Times New Roman" w:cs="Times New Roman"/>
              </w:rPr>
            </w:pPr>
          </w:p>
        </w:tc>
        <w:tc>
          <w:tcPr>
            <w:tcW w:w="425" w:type="dxa"/>
            <w:shd w:val="clear" w:color="auto" w:fill="FFFFFF"/>
          </w:tcPr>
          <w:p w14:paraId="279ACC34" w14:textId="77777777" w:rsidR="00405DA8" w:rsidRPr="006959F4" w:rsidRDefault="00405DA8" w:rsidP="006959F4">
            <w:pPr>
              <w:spacing w:line="240" w:lineRule="auto"/>
              <w:jc w:val="both"/>
              <w:rPr>
                <w:rFonts w:ascii="Times New Roman" w:hAnsi="Times New Roman" w:cs="Times New Roman"/>
              </w:rPr>
            </w:pPr>
          </w:p>
        </w:tc>
        <w:tc>
          <w:tcPr>
            <w:tcW w:w="494" w:type="dxa"/>
            <w:shd w:val="clear" w:color="auto" w:fill="FFFFFF"/>
          </w:tcPr>
          <w:p w14:paraId="78989CB9"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11C165C0" w14:textId="77777777" w:rsidR="00405DA8" w:rsidRPr="006959F4" w:rsidRDefault="00405DA8" w:rsidP="006959F4">
            <w:pPr>
              <w:spacing w:line="240" w:lineRule="auto"/>
              <w:jc w:val="both"/>
              <w:rPr>
                <w:rFonts w:ascii="Times New Roman" w:hAnsi="Times New Roman" w:cs="Times New Roman"/>
              </w:rPr>
            </w:pPr>
          </w:p>
        </w:tc>
        <w:tc>
          <w:tcPr>
            <w:tcW w:w="567" w:type="dxa"/>
            <w:gridSpan w:val="2"/>
            <w:shd w:val="clear" w:color="auto" w:fill="FFFFFF"/>
          </w:tcPr>
          <w:p w14:paraId="43692E46" w14:textId="77777777" w:rsidR="00405DA8" w:rsidRPr="006959F4" w:rsidRDefault="00405DA8" w:rsidP="006959F4">
            <w:pPr>
              <w:spacing w:line="240" w:lineRule="auto"/>
              <w:jc w:val="both"/>
              <w:rPr>
                <w:rFonts w:ascii="Times New Roman" w:hAnsi="Times New Roman" w:cs="Times New Roman"/>
              </w:rPr>
            </w:pPr>
          </w:p>
        </w:tc>
        <w:tc>
          <w:tcPr>
            <w:tcW w:w="434" w:type="dxa"/>
            <w:gridSpan w:val="3"/>
            <w:shd w:val="clear" w:color="auto" w:fill="FFFFFF"/>
          </w:tcPr>
          <w:p w14:paraId="3520FDC2"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4DB3DC82" w14:textId="77777777" w:rsidR="00405DA8" w:rsidRPr="006959F4" w:rsidRDefault="00405DA8" w:rsidP="00405DA8">
            <w:pPr>
              <w:jc w:val="both"/>
              <w:rPr>
                <w:rFonts w:ascii="Times New Roman" w:hAnsi="Times New Roman" w:cs="Times New Roman"/>
              </w:rPr>
            </w:pPr>
          </w:p>
        </w:tc>
        <w:tc>
          <w:tcPr>
            <w:tcW w:w="490" w:type="dxa"/>
            <w:gridSpan w:val="2"/>
            <w:shd w:val="clear" w:color="auto" w:fill="FFFFFF"/>
          </w:tcPr>
          <w:p w14:paraId="081F49B0" w14:textId="77777777" w:rsidR="00405DA8" w:rsidRPr="006959F4" w:rsidRDefault="00405DA8" w:rsidP="00405DA8">
            <w:pPr>
              <w:jc w:val="both"/>
              <w:rPr>
                <w:rFonts w:ascii="Times New Roman" w:hAnsi="Times New Roman" w:cs="Times New Roman"/>
              </w:rPr>
            </w:pPr>
          </w:p>
        </w:tc>
        <w:tc>
          <w:tcPr>
            <w:tcW w:w="643" w:type="dxa"/>
            <w:gridSpan w:val="2"/>
            <w:shd w:val="clear" w:color="auto" w:fill="FFFFFF"/>
          </w:tcPr>
          <w:p w14:paraId="335A8BFA" w14:textId="77777777" w:rsidR="00405DA8" w:rsidRPr="006959F4" w:rsidRDefault="00405DA8" w:rsidP="00405DA8">
            <w:pPr>
              <w:jc w:val="both"/>
              <w:rPr>
                <w:rFonts w:ascii="Times New Roman" w:hAnsi="Times New Roman" w:cs="Times New Roman"/>
              </w:rPr>
            </w:pPr>
          </w:p>
        </w:tc>
        <w:tc>
          <w:tcPr>
            <w:tcW w:w="575" w:type="dxa"/>
            <w:gridSpan w:val="3"/>
            <w:shd w:val="clear" w:color="auto" w:fill="FFFFFF"/>
          </w:tcPr>
          <w:p w14:paraId="33B8C1A6" w14:textId="77777777" w:rsidR="00405DA8" w:rsidRPr="006959F4" w:rsidRDefault="00405DA8" w:rsidP="00405DA8">
            <w:pPr>
              <w:jc w:val="both"/>
              <w:rPr>
                <w:rFonts w:ascii="Times New Roman" w:hAnsi="Times New Roman" w:cs="Times New Roman"/>
              </w:rPr>
            </w:pPr>
          </w:p>
        </w:tc>
        <w:tc>
          <w:tcPr>
            <w:tcW w:w="571" w:type="dxa"/>
            <w:gridSpan w:val="2"/>
            <w:shd w:val="clear" w:color="auto" w:fill="FFFFFF"/>
          </w:tcPr>
          <w:p w14:paraId="51E9D040" w14:textId="77777777" w:rsidR="00405DA8" w:rsidRPr="006959F4" w:rsidRDefault="00405DA8" w:rsidP="00405DA8">
            <w:pPr>
              <w:jc w:val="both"/>
              <w:rPr>
                <w:rFonts w:ascii="Times New Roman" w:hAnsi="Times New Roman" w:cs="Times New Roman"/>
              </w:rPr>
            </w:pPr>
          </w:p>
        </w:tc>
        <w:tc>
          <w:tcPr>
            <w:tcW w:w="1613" w:type="dxa"/>
            <w:shd w:val="clear" w:color="auto" w:fill="FFFFFF"/>
          </w:tcPr>
          <w:p w14:paraId="11E70404" w14:textId="77777777" w:rsidR="00405DA8" w:rsidRPr="006959F4" w:rsidRDefault="00405DA8" w:rsidP="00405DA8">
            <w:pPr>
              <w:jc w:val="both"/>
              <w:rPr>
                <w:rFonts w:ascii="Times New Roman" w:hAnsi="Times New Roman" w:cs="Times New Roman"/>
              </w:rPr>
            </w:pPr>
          </w:p>
        </w:tc>
      </w:tr>
      <w:tr w:rsidR="00405DA8" w:rsidRPr="00405DA8" w14:paraId="00BF42B9" w14:textId="77777777" w:rsidTr="006959F4">
        <w:trPr>
          <w:trHeight w:val="344"/>
        </w:trPr>
        <w:tc>
          <w:tcPr>
            <w:tcW w:w="2978" w:type="dxa"/>
            <w:shd w:val="clear" w:color="auto" w:fill="FFFFFF"/>
            <w:vAlign w:val="center"/>
          </w:tcPr>
          <w:p w14:paraId="7FE584AA"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JST</w:t>
            </w:r>
          </w:p>
        </w:tc>
        <w:tc>
          <w:tcPr>
            <w:tcW w:w="425" w:type="dxa"/>
            <w:shd w:val="clear" w:color="auto" w:fill="FFFFFF"/>
          </w:tcPr>
          <w:p w14:paraId="231F70F6" w14:textId="77777777" w:rsidR="00405DA8" w:rsidRPr="006959F4" w:rsidRDefault="00405DA8" w:rsidP="006959F4">
            <w:pPr>
              <w:spacing w:line="240" w:lineRule="auto"/>
              <w:jc w:val="both"/>
              <w:rPr>
                <w:rFonts w:ascii="Times New Roman" w:hAnsi="Times New Roman" w:cs="Times New Roman"/>
              </w:rPr>
            </w:pPr>
          </w:p>
        </w:tc>
        <w:tc>
          <w:tcPr>
            <w:tcW w:w="425" w:type="dxa"/>
            <w:shd w:val="clear" w:color="auto" w:fill="FFFFFF"/>
          </w:tcPr>
          <w:p w14:paraId="083D42F2" w14:textId="77777777" w:rsidR="00405DA8" w:rsidRPr="006959F4" w:rsidRDefault="00405DA8" w:rsidP="006959F4">
            <w:pPr>
              <w:spacing w:line="240" w:lineRule="auto"/>
              <w:jc w:val="both"/>
              <w:rPr>
                <w:rFonts w:ascii="Times New Roman" w:hAnsi="Times New Roman" w:cs="Times New Roman"/>
              </w:rPr>
            </w:pPr>
          </w:p>
        </w:tc>
        <w:tc>
          <w:tcPr>
            <w:tcW w:w="494" w:type="dxa"/>
            <w:shd w:val="clear" w:color="auto" w:fill="FFFFFF"/>
          </w:tcPr>
          <w:p w14:paraId="313DEC85"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2FA78368" w14:textId="77777777" w:rsidR="00405DA8" w:rsidRPr="006959F4" w:rsidRDefault="00405DA8" w:rsidP="006959F4">
            <w:pPr>
              <w:spacing w:line="240" w:lineRule="auto"/>
              <w:jc w:val="both"/>
              <w:rPr>
                <w:rFonts w:ascii="Times New Roman" w:hAnsi="Times New Roman" w:cs="Times New Roman"/>
              </w:rPr>
            </w:pPr>
          </w:p>
        </w:tc>
        <w:tc>
          <w:tcPr>
            <w:tcW w:w="567" w:type="dxa"/>
            <w:gridSpan w:val="2"/>
            <w:shd w:val="clear" w:color="auto" w:fill="FFFFFF"/>
          </w:tcPr>
          <w:p w14:paraId="4869057F" w14:textId="77777777" w:rsidR="00405DA8" w:rsidRPr="006959F4" w:rsidRDefault="00405DA8" w:rsidP="006959F4">
            <w:pPr>
              <w:spacing w:line="240" w:lineRule="auto"/>
              <w:jc w:val="both"/>
              <w:rPr>
                <w:rFonts w:ascii="Times New Roman" w:hAnsi="Times New Roman" w:cs="Times New Roman"/>
              </w:rPr>
            </w:pPr>
          </w:p>
        </w:tc>
        <w:tc>
          <w:tcPr>
            <w:tcW w:w="434" w:type="dxa"/>
            <w:gridSpan w:val="3"/>
            <w:shd w:val="clear" w:color="auto" w:fill="FFFFFF"/>
          </w:tcPr>
          <w:p w14:paraId="0004B561"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4FAEEE5A" w14:textId="77777777" w:rsidR="00405DA8" w:rsidRPr="006959F4" w:rsidRDefault="00405DA8" w:rsidP="00405DA8">
            <w:pPr>
              <w:jc w:val="both"/>
              <w:rPr>
                <w:rFonts w:ascii="Times New Roman" w:hAnsi="Times New Roman" w:cs="Times New Roman"/>
              </w:rPr>
            </w:pPr>
          </w:p>
        </w:tc>
        <w:tc>
          <w:tcPr>
            <w:tcW w:w="490" w:type="dxa"/>
            <w:gridSpan w:val="2"/>
            <w:shd w:val="clear" w:color="auto" w:fill="FFFFFF"/>
          </w:tcPr>
          <w:p w14:paraId="04FAE1AB" w14:textId="77777777" w:rsidR="00405DA8" w:rsidRPr="006959F4" w:rsidRDefault="00405DA8" w:rsidP="00405DA8">
            <w:pPr>
              <w:jc w:val="both"/>
              <w:rPr>
                <w:rFonts w:ascii="Times New Roman" w:hAnsi="Times New Roman" w:cs="Times New Roman"/>
              </w:rPr>
            </w:pPr>
          </w:p>
        </w:tc>
        <w:tc>
          <w:tcPr>
            <w:tcW w:w="643" w:type="dxa"/>
            <w:gridSpan w:val="2"/>
            <w:shd w:val="clear" w:color="auto" w:fill="FFFFFF"/>
          </w:tcPr>
          <w:p w14:paraId="27B01ED6" w14:textId="77777777" w:rsidR="00405DA8" w:rsidRPr="006959F4" w:rsidRDefault="00405DA8" w:rsidP="00405DA8">
            <w:pPr>
              <w:jc w:val="both"/>
              <w:rPr>
                <w:rFonts w:ascii="Times New Roman" w:hAnsi="Times New Roman" w:cs="Times New Roman"/>
              </w:rPr>
            </w:pPr>
          </w:p>
        </w:tc>
        <w:tc>
          <w:tcPr>
            <w:tcW w:w="575" w:type="dxa"/>
            <w:gridSpan w:val="3"/>
            <w:shd w:val="clear" w:color="auto" w:fill="FFFFFF"/>
          </w:tcPr>
          <w:p w14:paraId="2A9BB6AF" w14:textId="77777777" w:rsidR="00405DA8" w:rsidRPr="006959F4" w:rsidRDefault="00405DA8" w:rsidP="00405DA8">
            <w:pPr>
              <w:jc w:val="both"/>
              <w:rPr>
                <w:rFonts w:ascii="Times New Roman" w:hAnsi="Times New Roman" w:cs="Times New Roman"/>
              </w:rPr>
            </w:pPr>
          </w:p>
        </w:tc>
        <w:tc>
          <w:tcPr>
            <w:tcW w:w="571" w:type="dxa"/>
            <w:gridSpan w:val="2"/>
            <w:shd w:val="clear" w:color="auto" w:fill="FFFFFF"/>
          </w:tcPr>
          <w:p w14:paraId="32BC213B" w14:textId="77777777" w:rsidR="00405DA8" w:rsidRPr="006959F4" w:rsidRDefault="00405DA8" w:rsidP="00405DA8">
            <w:pPr>
              <w:jc w:val="both"/>
              <w:rPr>
                <w:rFonts w:ascii="Times New Roman" w:hAnsi="Times New Roman" w:cs="Times New Roman"/>
              </w:rPr>
            </w:pPr>
          </w:p>
        </w:tc>
        <w:tc>
          <w:tcPr>
            <w:tcW w:w="1613" w:type="dxa"/>
            <w:shd w:val="clear" w:color="auto" w:fill="FFFFFF"/>
          </w:tcPr>
          <w:p w14:paraId="76539D1C" w14:textId="77777777" w:rsidR="00405DA8" w:rsidRPr="006959F4" w:rsidRDefault="00405DA8" w:rsidP="00405DA8">
            <w:pPr>
              <w:jc w:val="both"/>
              <w:rPr>
                <w:rFonts w:ascii="Times New Roman" w:hAnsi="Times New Roman" w:cs="Times New Roman"/>
              </w:rPr>
            </w:pPr>
          </w:p>
        </w:tc>
      </w:tr>
      <w:tr w:rsidR="00405DA8" w:rsidRPr="00405DA8" w14:paraId="3C727E78" w14:textId="77777777" w:rsidTr="006959F4">
        <w:trPr>
          <w:trHeight w:val="344"/>
        </w:trPr>
        <w:tc>
          <w:tcPr>
            <w:tcW w:w="2978" w:type="dxa"/>
            <w:shd w:val="clear" w:color="auto" w:fill="FFFFFF"/>
            <w:vAlign w:val="center"/>
          </w:tcPr>
          <w:p w14:paraId="446F56F3"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pozostałe jednostki (oddzielnie)</w:t>
            </w:r>
          </w:p>
        </w:tc>
        <w:tc>
          <w:tcPr>
            <w:tcW w:w="425" w:type="dxa"/>
            <w:shd w:val="clear" w:color="auto" w:fill="FFFFFF"/>
          </w:tcPr>
          <w:p w14:paraId="7E677467" w14:textId="77777777" w:rsidR="00405DA8" w:rsidRPr="006959F4" w:rsidRDefault="00405DA8" w:rsidP="006959F4">
            <w:pPr>
              <w:spacing w:line="240" w:lineRule="auto"/>
              <w:jc w:val="both"/>
              <w:rPr>
                <w:rFonts w:ascii="Times New Roman" w:hAnsi="Times New Roman" w:cs="Times New Roman"/>
              </w:rPr>
            </w:pPr>
          </w:p>
        </w:tc>
        <w:tc>
          <w:tcPr>
            <w:tcW w:w="425" w:type="dxa"/>
            <w:shd w:val="clear" w:color="auto" w:fill="FFFFFF"/>
          </w:tcPr>
          <w:p w14:paraId="61E98DB3" w14:textId="77777777" w:rsidR="00405DA8" w:rsidRPr="006959F4" w:rsidRDefault="00405DA8" w:rsidP="006959F4">
            <w:pPr>
              <w:spacing w:line="240" w:lineRule="auto"/>
              <w:jc w:val="both"/>
              <w:rPr>
                <w:rFonts w:ascii="Times New Roman" w:hAnsi="Times New Roman" w:cs="Times New Roman"/>
              </w:rPr>
            </w:pPr>
          </w:p>
        </w:tc>
        <w:tc>
          <w:tcPr>
            <w:tcW w:w="494" w:type="dxa"/>
            <w:shd w:val="clear" w:color="auto" w:fill="FFFFFF"/>
          </w:tcPr>
          <w:p w14:paraId="57EDF6A6"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5F1C2A5A" w14:textId="77777777" w:rsidR="00405DA8" w:rsidRPr="006959F4" w:rsidRDefault="00405DA8" w:rsidP="006959F4">
            <w:pPr>
              <w:spacing w:line="240" w:lineRule="auto"/>
              <w:jc w:val="both"/>
              <w:rPr>
                <w:rFonts w:ascii="Times New Roman" w:hAnsi="Times New Roman" w:cs="Times New Roman"/>
              </w:rPr>
            </w:pPr>
          </w:p>
        </w:tc>
        <w:tc>
          <w:tcPr>
            <w:tcW w:w="567" w:type="dxa"/>
            <w:gridSpan w:val="2"/>
            <w:shd w:val="clear" w:color="auto" w:fill="FFFFFF"/>
          </w:tcPr>
          <w:p w14:paraId="569195B0" w14:textId="77777777" w:rsidR="00405DA8" w:rsidRPr="006959F4" w:rsidRDefault="00405DA8" w:rsidP="006959F4">
            <w:pPr>
              <w:spacing w:line="240" w:lineRule="auto"/>
              <w:jc w:val="both"/>
              <w:rPr>
                <w:rFonts w:ascii="Times New Roman" w:hAnsi="Times New Roman" w:cs="Times New Roman"/>
              </w:rPr>
            </w:pPr>
          </w:p>
        </w:tc>
        <w:tc>
          <w:tcPr>
            <w:tcW w:w="434" w:type="dxa"/>
            <w:gridSpan w:val="3"/>
            <w:shd w:val="clear" w:color="auto" w:fill="FFFFFF"/>
          </w:tcPr>
          <w:p w14:paraId="2A28565B"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6885BD98" w14:textId="77777777" w:rsidR="00405DA8" w:rsidRPr="006959F4" w:rsidRDefault="00405DA8" w:rsidP="00405DA8">
            <w:pPr>
              <w:jc w:val="both"/>
              <w:rPr>
                <w:rFonts w:ascii="Times New Roman" w:hAnsi="Times New Roman" w:cs="Times New Roman"/>
              </w:rPr>
            </w:pPr>
          </w:p>
        </w:tc>
        <w:tc>
          <w:tcPr>
            <w:tcW w:w="490" w:type="dxa"/>
            <w:gridSpan w:val="2"/>
            <w:shd w:val="clear" w:color="auto" w:fill="FFFFFF"/>
          </w:tcPr>
          <w:p w14:paraId="6DC75691" w14:textId="77777777" w:rsidR="00405DA8" w:rsidRPr="006959F4" w:rsidRDefault="00405DA8" w:rsidP="00405DA8">
            <w:pPr>
              <w:jc w:val="both"/>
              <w:rPr>
                <w:rFonts w:ascii="Times New Roman" w:hAnsi="Times New Roman" w:cs="Times New Roman"/>
              </w:rPr>
            </w:pPr>
          </w:p>
        </w:tc>
        <w:tc>
          <w:tcPr>
            <w:tcW w:w="643" w:type="dxa"/>
            <w:gridSpan w:val="2"/>
            <w:shd w:val="clear" w:color="auto" w:fill="FFFFFF"/>
          </w:tcPr>
          <w:p w14:paraId="1350FD87" w14:textId="77777777" w:rsidR="00405DA8" w:rsidRPr="006959F4" w:rsidRDefault="00405DA8" w:rsidP="00405DA8">
            <w:pPr>
              <w:jc w:val="both"/>
              <w:rPr>
                <w:rFonts w:ascii="Times New Roman" w:hAnsi="Times New Roman" w:cs="Times New Roman"/>
              </w:rPr>
            </w:pPr>
          </w:p>
        </w:tc>
        <w:tc>
          <w:tcPr>
            <w:tcW w:w="575" w:type="dxa"/>
            <w:gridSpan w:val="3"/>
            <w:shd w:val="clear" w:color="auto" w:fill="FFFFFF"/>
          </w:tcPr>
          <w:p w14:paraId="251AD978" w14:textId="77777777" w:rsidR="00405DA8" w:rsidRPr="006959F4" w:rsidRDefault="00405DA8" w:rsidP="00405DA8">
            <w:pPr>
              <w:jc w:val="both"/>
              <w:rPr>
                <w:rFonts w:ascii="Times New Roman" w:hAnsi="Times New Roman" w:cs="Times New Roman"/>
              </w:rPr>
            </w:pPr>
          </w:p>
        </w:tc>
        <w:tc>
          <w:tcPr>
            <w:tcW w:w="571" w:type="dxa"/>
            <w:gridSpan w:val="2"/>
            <w:shd w:val="clear" w:color="auto" w:fill="FFFFFF"/>
          </w:tcPr>
          <w:p w14:paraId="121597A1" w14:textId="77777777" w:rsidR="00405DA8" w:rsidRPr="006959F4" w:rsidRDefault="00405DA8" w:rsidP="00405DA8">
            <w:pPr>
              <w:jc w:val="both"/>
              <w:rPr>
                <w:rFonts w:ascii="Times New Roman" w:hAnsi="Times New Roman" w:cs="Times New Roman"/>
              </w:rPr>
            </w:pPr>
          </w:p>
        </w:tc>
        <w:tc>
          <w:tcPr>
            <w:tcW w:w="1613" w:type="dxa"/>
            <w:shd w:val="clear" w:color="auto" w:fill="FFFFFF"/>
          </w:tcPr>
          <w:p w14:paraId="6166B675" w14:textId="77777777" w:rsidR="00405DA8" w:rsidRPr="006959F4" w:rsidRDefault="00405DA8" w:rsidP="00405DA8">
            <w:pPr>
              <w:jc w:val="both"/>
              <w:rPr>
                <w:rFonts w:ascii="Times New Roman" w:hAnsi="Times New Roman" w:cs="Times New Roman"/>
              </w:rPr>
            </w:pPr>
          </w:p>
        </w:tc>
      </w:tr>
      <w:tr w:rsidR="00405DA8" w:rsidRPr="00405DA8" w14:paraId="7327C469" w14:textId="77777777" w:rsidTr="006959F4">
        <w:trPr>
          <w:trHeight w:val="330"/>
        </w:trPr>
        <w:tc>
          <w:tcPr>
            <w:tcW w:w="2978" w:type="dxa"/>
            <w:shd w:val="clear" w:color="auto" w:fill="FFFFFF"/>
            <w:vAlign w:val="center"/>
          </w:tcPr>
          <w:p w14:paraId="0F6AA4E1"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Wydatki ogółem</w:t>
            </w:r>
          </w:p>
        </w:tc>
        <w:tc>
          <w:tcPr>
            <w:tcW w:w="425" w:type="dxa"/>
            <w:shd w:val="clear" w:color="auto" w:fill="FFFFFF"/>
          </w:tcPr>
          <w:p w14:paraId="0943F2B4" w14:textId="77777777" w:rsidR="00405DA8" w:rsidRPr="006959F4" w:rsidRDefault="00405DA8" w:rsidP="006959F4">
            <w:pPr>
              <w:spacing w:line="240" w:lineRule="auto"/>
              <w:jc w:val="both"/>
              <w:rPr>
                <w:rFonts w:ascii="Times New Roman" w:hAnsi="Times New Roman" w:cs="Times New Roman"/>
              </w:rPr>
            </w:pPr>
          </w:p>
        </w:tc>
        <w:tc>
          <w:tcPr>
            <w:tcW w:w="425" w:type="dxa"/>
            <w:shd w:val="clear" w:color="auto" w:fill="FFFFFF"/>
          </w:tcPr>
          <w:p w14:paraId="0EC2A841" w14:textId="77777777" w:rsidR="00405DA8" w:rsidRPr="006959F4" w:rsidRDefault="00405DA8" w:rsidP="006959F4">
            <w:pPr>
              <w:spacing w:line="240" w:lineRule="auto"/>
              <w:jc w:val="both"/>
              <w:rPr>
                <w:rFonts w:ascii="Times New Roman" w:hAnsi="Times New Roman" w:cs="Times New Roman"/>
              </w:rPr>
            </w:pPr>
          </w:p>
        </w:tc>
        <w:tc>
          <w:tcPr>
            <w:tcW w:w="494" w:type="dxa"/>
            <w:shd w:val="clear" w:color="auto" w:fill="FFFFFF"/>
          </w:tcPr>
          <w:p w14:paraId="5CBD7651"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6B70DDCF" w14:textId="77777777" w:rsidR="00405DA8" w:rsidRPr="006959F4" w:rsidRDefault="00405DA8" w:rsidP="006959F4">
            <w:pPr>
              <w:spacing w:line="240" w:lineRule="auto"/>
              <w:jc w:val="both"/>
              <w:rPr>
                <w:rFonts w:ascii="Times New Roman" w:hAnsi="Times New Roman" w:cs="Times New Roman"/>
              </w:rPr>
            </w:pPr>
          </w:p>
        </w:tc>
        <w:tc>
          <w:tcPr>
            <w:tcW w:w="567" w:type="dxa"/>
            <w:gridSpan w:val="2"/>
            <w:shd w:val="clear" w:color="auto" w:fill="FFFFFF"/>
          </w:tcPr>
          <w:p w14:paraId="63FA4CFA" w14:textId="77777777" w:rsidR="00405DA8" w:rsidRPr="006959F4" w:rsidRDefault="00405DA8" w:rsidP="006959F4">
            <w:pPr>
              <w:spacing w:line="240" w:lineRule="auto"/>
              <w:jc w:val="both"/>
              <w:rPr>
                <w:rFonts w:ascii="Times New Roman" w:hAnsi="Times New Roman" w:cs="Times New Roman"/>
              </w:rPr>
            </w:pPr>
          </w:p>
        </w:tc>
        <w:tc>
          <w:tcPr>
            <w:tcW w:w="434" w:type="dxa"/>
            <w:gridSpan w:val="3"/>
            <w:shd w:val="clear" w:color="auto" w:fill="FFFFFF"/>
          </w:tcPr>
          <w:p w14:paraId="1467F98D"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73DD4AD2" w14:textId="77777777" w:rsidR="00405DA8" w:rsidRPr="006959F4" w:rsidRDefault="00405DA8" w:rsidP="00405DA8">
            <w:pPr>
              <w:jc w:val="both"/>
              <w:rPr>
                <w:rFonts w:ascii="Times New Roman" w:hAnsi="Times New Roman" w:cs="Times New Roman"/>
              </w:rPr>
            </w:pPr>
          </w:p>
        </w:tc>
        <w:tc>
          <w:tcPr>
            <w:tcW w:w="490" w:type="dxa"/>
            <w:gridSpan w:val="2"/>
            <w:shd w:val="clear" w:color="auto" w:fill="FFFFFF"/>
          </w:tcPr>
          <w:p w14:paraId="0B8C47C3" w14:textId="77777777" w:rsidR="00405DA8" w:rsidRPr="006959F4" w:rsidRDefault="00405DA8" w:rsidP="00405DA8">
            <w:pPr>
              <w:jc w:val="both"/>
              <w:rPr>
                <w:rFonts w:ascii="Times New Roman" w:hAnsi="Times New Roman" w:cs="Times New Roman"/>
              </w:rPr>
            </w:pPr>
          </w:p>
        </w:tc>
        <w:tc>
          <w:tcPr>
            <w:tcW w:w="643" w:type="dxa"/>
            <w:gridSpan w:val="2"/>
            <w:shd w:val="clear" w:color="auto" w:fill="FFFFFF"/>
          </w:tcPr>
          <w:p w14:paraId="1FA9C5DB" w14:textId="77777777" w:rsidR="00405DA8" w:rsidRPr="006959F4" w:rsidRDefault="00405DA8" w:rsidP="00405DA8">
            <w:pPr>
              <w:jc w:val="both"/>
              <w:rPr>
                <w:rFonts w:ascii="Times New Roman" w:hAnsi="Times New Roman" w:cs="Times New Roman"/>
              </w:rPr>
            </w:pPr>
          </w:p>
        </w:tc>
        <w:tc>
          <w:tcPr>
            <w:tcW w:w="575" w:type="dxa"/>
            <w:gridSpan w:val="3"/>
            <w:shd w:val="clear" w:color="auto" w:fill="FFFFFF"/>
          </w:tcPr>
          <w:p w14:paraId="4F181702" w14:textId="77777777" w:rsidR="00405DA8" w:rsidRPr="006959F4" w:rsidRDefault="00405DA8" w:rsidP="00405DA8">
            <w:pPr>
              <w:jc w:val="both"/>
              <w:rPr>
                <w:rFonts w:ascii="Times New Roman" w:hAnsi="Times New Roman" w:cs="Times New Roman"/>
              </w:rPr>
            </w:pPr>
          </w:p>
        </w:tc>
        <w:tc>
          <w:tcPr>
            <w:tcW w:w="571" w:type="dxa"/>
            <w:gridSpan w:val="2"/>
            <w:shd w:val="clear" w:color="auto" w:fill="FFFFFF"/>
          </w:tcPr>
          <w:p w14:paraId="6A378742" w14:textId="77777777" w:rsidR="00405DA8" w:rsidRPr="006959F4" w:rsidRDefault="00405DA8" w:rsidP="00405DA8">
            <w:pPr>
              <w:jc w:val="both"/>
              <w:rPr>
                <w:rFonts w:ascii="Times New Roman" w:hAnsi="Times New Roman" w:cs="Times New Roman"/>
              </w:rPr>
            </w:pPr>
          </w:p>
        </w:tc>
        <w:tc>
          <w:tcPr>
            <w:tcW w:w="1613" w:type="dxa"/>
            <w:shd w:val="clear" w:color="auto" w:fill="FFFFFF"/>
          </w:tcPr>
          <w:p w14:paraId="6F4CDF84" w14:textId="77777777" w:rsidR="00405DA8" w:rsidRPr="006959F4" w:rsidRDefault="00405DA8" w:rsidP="00405DA8">
            <w:pPr>
              <w:jc w:val="both"/>
              <w:rPr>
                <w:rFonts w:ascii="Times New Roman" w:hAnsi="Times New Roman" w:cs="Times New Roman"/>
              </w:rPr>
            </w:pPr>
          </w:p>
        </w:tc>
      </w:tr>
      <w:tr w:rsidR="00405DA8" w:rsidRPr="00405DA8" w14:paraId="35A61839" w14:textId="77777777" w:rsidTr="006959F4">
        <w:trPr>
          <w:trHeight w:val="330"/>
        </w:trPr>
        <w:tc>
          <w:tcPr>
            <w:tcW w:w="2978" w:type="dxa"/>
            <w:shd w:val="clear" w:color="auto" w:fill="FFFFFF"/>
            <w:vAlign w:val="center"/>
          </w:tcPr>
          <w:p w14:paraId="57A6DAEB"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budżet państwa</w:t>
            </w:r>
          </w:p>
        </w:tc>
        <w:tc>
          <w:tcPr>
            <w:tcW w:w="425" w:type="dxa"/>
            <w:shd w:val="clear" w:color="auto" w:fill="FFFFFF"/>
          </w:tcPr>
          <w:p w14:paraId="37293D11" w14:textId="77777777" w:rsidR="00405DA8" w:rsidRPr="006959F4" w:rsidRDefault="00405DA8" w:rsidP="006959F4">
            <w:pPr>
              <w:spacing w:line="240" w:lineRule="auto"/>
              <w:jc w:val="both"/>
              <w:rPr>
                <w:rFonts w:ascii="Times New Roman" w:hAnsi="Times New Roman" w:cs="Times New Roman"/>
              </w:rPr>
            </w:pPr>
          </w:p>
        </w:tc>
        <w:tc>
          <w:tcPr>
            <w:tcW w:w="425" w:type="dxa"/>
            <w:shd w:val="clear" w:color="auto" w:fill="FFFFFF"/>
          </w:tcPr>
          <w:p w14:paraId="44188AE5" w14:textId="77777777" w:rsidR="00405DA8" w:rsidRPr="006959F4" w:rsidRDefault="00405DA8" w:rsidP="006959F4">
            <w:pPr>
              <w:spacing w:line="240" w:lineRule="auto"/>
              <w:jc w:val="both"/>
              <w:rPr>
                <w:rFonts w:ascii="Times New Roman" w:hAnsi="Times New Roman" w:cs="Times New Roman"/>
              </w:rPr>
            </w:pPr>
          </w:p>
        </w:tc>
        <w:tc>
          <w:tcPr>
            <w:tcW w:w="494" w:type="dxa"/>
            <w:shd w:val="clear" w:color="auto" w:fill="FFFFFF"/>
          </w:tcPr>
          <w:p w14:paraId="7C95453C"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058E0B08" w14:textId="77777777" w:rsidR="00405DA8" w:rsidRPr="006959F4" w:rsidRDefault="00405DA8" w:rsidP="006959F4">
            <w:pPr>
              <w:spacing w:line="240" w:lineRule="auto"/>
              <w:jc w:val="both"/>
              <w:rPr>
                <w:rFonts w:ascii="Times New Roman" w:hAnsi="Times New Roman" w:cs="Times New Roman"/>
              </w:rPr>
            </w:pPr>
          </w:p>
        </w:tc>
        <w:tc>
          <w:tcPr>
            <w:tcW w:w="567" w:type="dxa"/>
            <w:gridSpan w:val="2"/>
            <w:shd w:val="clear" w:color="auto" w:fill="FFFFFF"/>
          </w:tcPr>
          <w:p w14:paraId="3549EBAD" w14:textId="77777777" w:rsidR="00405DA8" w:rsidRPr="006959F4" w:rsidRDefault="00405DA8" w:rsidP="006959F4">
            <w:pPr>
              <w:spacing w:line="240" w:lineRule="auto"/>
              <w:jc w:val="both"/>
              <w:rPr>
                <w:rFonts w:ascii="Times New Roman" w:hAnsi="Times New Roman" w:cs="Times New Roman"/>
              </w:rPr>
            </w:pPr>
          </w:p>
        </w:tc>
        <w:tc>
          <w:tcPr>
            <w:tcW w:w="434" w:type="dxa"/>
            <w:gridSpan w:val="3"/>
            <w:shd w:val="clear" w:color="auto" w:fill="FFFFFF"/>
          </w:tcPr>
          <w:p w14:paraId="6FE32768"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786BBFA2" w14:textId="77777777" w:rsidR="00405DA8" w:rsidRPr="006959F4" w:rsidRDefault="00405DA8" w:rsidP="00405DA8">
            <w:pPr>
              <w:jc w:val="both"/>
              <w:rPr>
                <w:rFonts w:ascii="Times New Roman" w:hAnsi="Times New Roman" w:cs="Times New Roman"/>
              </w:rPr>
            </w:pPr>
          </w:p>
        </w:tc>
        <w:tc>
          <w:tcPr>
            <w:tcW w:w="490" w:type="dxa"/>
            <w:gridSpan w:val="2"/>
            <w:shd w:val="clear" w:color="auto" w:fill="FFFFFF"/>
          </w:tcPr>
          <w:p w14:paraId="58A3979F" w14:textId="77777777" w:rsidR="00405DA8" w:rsidRPr="006959F4" w:rsidRDefault="00405DA8" w:rsidP="00405DA8">
            <w:pPr>
              <w:jc w:val="both"/>
              <w:rPr>
                <w:rFonts w:ascii="Times New Roman" w:hAnsi="Times New Roman" w:cs="Times New Roman"/>
              </w:rPr>
            </w:pPr>
          </w:p>
        </w:tc>
        <w:tc>
          <w:tcPr>
            <w:tcW w:w="643" w:type="dxa"/>
            <w:gridSpan w:val="2"/>
            <w:shd w:val="clear" w:color="auto" w:fill="FFFFFF"/>
          </w:tcPr>
          <w:p w14:paraId="16FC8CA6" w14:textId="77777777" w:rsidR="00405DA8" w:rsidRPr="006959F4" w:rsidRDefault="00405DA8" w:rsidP="00405DA8">
            <w:pPr>
              <w:jc w:val="both"/>
              <w:rPr>
                <w:rFonts w:ascii="Times New Roman" w:hAnsi="Times New Roman" w:cs="Times New Roman"/>
              </w:rPr>
            </w:pPr>
          </w:p>
        </w:tc>
        <w:tc>
          <w:tcPr>
            <w:tcW w:w="575" w:type="dxa"/>
            <w:gridSpan w:val="3"/>
            <w:shd w:val="clear" w:color="auto" w:fill="FFFFFF"/>
          </w:tcPr>
          <w:p w14:paraId="71AC86A1" w14:textId="77777777" w:rsidR="00405DA8" w:rsidRPr="006959F4" w:rsidRDefault="00405DA8" w:rsidP="00405DA8">
            <w:pPr>
              <w:jc w:val="both"/>
              <w:rPr>
                <w:rFonts w:ascii="Times New Roman" w:hAnsi="Times New Roman" w:cs="Times New Roman"/>
              </w:rPr>
            </w:pPr>
          </w:p>
        </w:tc>
        <w:tc>
          <w:tcPr>
            <w:tcW w:w="571" w:type="dxa"/>
            <w:gridSpan w:val="2"/>
            <w:shd w:val="clear" w:color="auto" w:fill="FFFFFF"/>
          </w:tcPr>
          <w:p w14:paraId="02B5D5E3" w14:textId="77777777" w:rsidR="00405DA8" w:rsidRPr="006959F4" w:rsidRDefault="00405DA8" w:rsidP="00405DA8">
            <w:pPr>
              <w:jc w:val="both"/>
              <w:rPr>
                <w:rFonts w:ascii="Times New Roman" w:hAnsi="Times New Roman" w:cs="Times New Roman"/>
              </w:rPr>
            </w:pPr>
          </w:p>
        </w:tc>
        <w:tc>
          <w:tcPr>
            <w:tcW w:w="1613" w:type="dxa"/>
            <w:shd w:val="clear" w:color="auto" w:fill="FFFFFF"/>
          </w:tcPr>
          <w:p w14:paraId="14DB21A3" w14:textId="77777777" w:rsidR="00405DA8" w:rsidRPr="006959F4" w:rsidRDefault="00405DA8" w:rsidP="00405DA8">
            <w:pPr>
              <w:jc w:val="both"/>
              <w:rPr>
                <w:rFonts w:ascii="Times New Roman" w:hAnsi="Times New Roman" w:cs="Times New Roman"/>
              </w:rPr>
            </w:pPr>
          </w:p>
        </w:tc>
      </w:tr>
      <w:tr w:rsidR="00405DA8" w:rsidRPr="00405DA8" w14:paraId="385A132B" w14:textId="77777777" w:rsidTr="006959F4">
        <w:trPr>
          <w:trHeight w:val="351"/>
        </w:trPr>
        <w:tc>
          <w:tcPr>
            <w:tcW w:w="2978" w:type="dxa"/>
            <w:shd w:val="clear" w:color="auto" w:fill="FFFFFF"/>
            <w:vAlign w:val="center"/>
          </w:tcPr>
          <w:p w14:paraId="3FFC216B"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JST</w:t>
            </w:r>
          </w:p>
        </w:tc>
        <w:tc>
          <w:tcPr>
            <w:tcW w:w="425" w:type="dxa"/>
            <w:shd w:val="clear" w:color="auto" w:fill="FFFFFF"/>
          </w:tcPr>
          <w:p w14:paraId="469AD020" w14:textId="77777777" w:rsidR="00405DA8" w:rsidRPr="006959F4" w:rsidRDefault="00405DA8" w:rsidP="006959F4">
            <w:pPr>
              <w:spacing w:line="240" w:lineRule="auto"/>
              <w:jc w:val="both"/>
              <w:rPr>
                <w:rFonts w:ascii="Times New Roman" w:hAnsi="Times New Roman" w:cs="Times New Roman"/>
              </w:rPr>
            </w:pPr>
          </w:p>
        </w:tc>
        <w:tc>
          <w:tcPr>
            <w:tcW w:w="425" w:type="dxa"/>
            <w:shd w:val="clear" w:color="auto" w:fill="FFFFFF"/>
          </w:tcPr>
          <w:p w14:paraId="3C2F35B0" w14:textId="77777777" w:rsidR="00405DA8" w:rsidRPr="006959F4" w:rsidRDefault="00405DA8" w:rsidP="006959F4">
            <w:pPr>
              <w:spacing w:line="240" w:lineRule="auto"/>
              <w:jc w:val="both"/>
              <w:rPr>
                <w:rFonts w:ascii="Times New Roman" w:hAnsi="Times New Roman" w:cs="Times New Roman"/>
              </w:rPr>
            </w:pPr>
          </w:p>
        </w:tc>
        <w:tc>
          <w:tcPr>
            <w:tcW w:w="494" w:type="dxa"/>
            <w:shd w:val="clear" w:color="auto" w:fill="FFFFFF"/>
          </w:tcPr>
          <w:p w14:paraId="7A2B8783"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72FA9FFA" w14:textId="77777777" w:rsidR="00405DA8" w:rsidRPr="006959F4" w:rsidRDefault="00405DA8" w:rsidP="006959F4">
            <w:pPr>
              <w:spacing w:line="240" w:lineRule="auto"/>
              <w:jc w:val="both"/>
              <w:rPr>
                <w:rFonts w:ascii="Times New Roman" w:hAnsi="Times New Roman" w:cs="Times New Roman"/>
              </w:rPr>
            </w:pPr>
          </w:p>
        </w:tc>
        <w:tc>
          <w:tcPr>
            <w:tcW w:w="567" w:type="dxa"/>
            <w:gridSpan w:val="2"/>
            <w:shd w:val="clear" w:color="auto" w:fill="FFFFFF"/>
          </w:tcPr>
          <w:p w14:paraId="13D82F89" w14:textId="77777777" w:rsidR="00405DA8" w:rsidRPr="006959F4" w:rsidRDefault="00405DA8" w:rsidP="006959F4">
            <w:pPr>
              <w:spacing w:line="240" w:lineRule="auto"/>
              <w:jc w:val="both"/>
              <w:rPr>
                <w:rFonts w:ascii="Times New Roman" w:hAnsi="Times New Roman" w:cs="Times New Roman"/>
              </w:rPr>
            </w:pPr>
          </w:p>
        </w:tc>
        <w:tc>
          <w:tcPr>
            <w:tcW w:w="434" w:type="dxa"/>
            <w:gridSpan w:val="3"/>
            <w:shd w:val="clear" w:color="auto" w:fill="FFFFFF"/>
          </w:tcPr>
          <w:p w14:paraId="67A45C08"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276B80C4" w14:textId="77777777" w:rsidR="00405DA8" w:rsidRPr="006959F4" w:rsidRDefault="00405DA8" w:rsidP="00405DA8">
            <w:pPr>
              <w:jc w:val="both"/>
              <w:rPr>
                <w:rFonts w:ascii="Times New Roman" w:hAnsi="Times New Roman" w:cs="Times New Roman"/>
              </w:rPr>
            </w:pPr>
          </w:p>
        </w:tc>
        <w:tc>
          <w:tcPr>
            <w:tcW w:w="490" w:type="dxa"/>
            <w:gridSpan w:val="2"/>
            <w:shd w:val="clear" w:color="auto" w:fill="FFFFFF"/>
          </w:tcPr>
          <w:p w14:paraId="62379B38" w14:textId="77777777" w:rsidR="00405DA8" w:rsidRPr="006959F4" w:rsidRDefault="00405DA8" w:rsidP="00405DA8">
            <w:pPr>
              <w:jc w:val="both"/>
              <w:rPr>
                <w:rFonts w:ascii="Times New Roman" w:hAnsi="Times New Roman" w:cs="Times New Roman"/>
              </w:rPr>
            </w:pPr>
          </w:p>
        </w:tc>
        <w:tc>
          <w:tcPr>
            <w:tcW w:w="643" w:type="dxa"/>
            <w:gridSpan w:val="2"/>
            <w:shd w:val="clear" w:color="auto" w:fill="FFFFFF"/>
          </w:tcPr>
          <w:p w14:paraId="0A4AA025" w14:textId="77777777" w:rsidR="00405DA8" w:rsidRPr="006959F4" w:rsidRDefault="00405DA8" w:rsidP="00405DA8">
            <w:pPr>
              <w:jc w:val="both"/>
              <w:rPr>
                <w:rFonts w:ascii="Times New Roman" w:hAnsi="Times New Roman" w:cs="Times New Roman"/>
              </w:rPr>
            </w:pPr>
          </w:p>
        </w:tc>
        <w:tc>
          <w:tcPr>
            <w:tcW w:w="575" w:type="dxa"/>
            <w:gridSpan w:val="3"/>
            <w:shd w:val="clear" w:color="auto" w:fill="FFFFFF"/>
          </w:tcPr>
          <w:p w14:paraId="6BEE5506" w14:textId="77777777" w:rsidR="00405DA8" w:rsidRPr="006959F4" w:rsidRDefault="00405DA8" w:rsidP="00405DA8">
            <w:pPr>
              <w:jc w:val="both"/>
              <w:rPr>
                <w:rFonts w:ascii="Times New Roman" w:hAnsi="Times New Roman" w:cs="Times New Roman"/>
              </w:rPr>
            </w:pPr>
          </w:p>
        </w:tc>
        <w:tc>
          <w:tcPr>
            <w:tcW w:w="571" w:type="dxa"/>
            <w:gridSpan w:val="2"/>
            <w:shd w:val="clear" w:color="auto" w:fill="FFFFFF"/>
          </w:tcPr>
          <w:p w14:paraId="3140C01D" w14:textId="77777777" w:rsidR="00405DA8" w:rsidRPr="006959F4" w:rsidRDefault="00405DA8" w:rsidP="00405DA8">
            <w:pPr>
              <w:jc w:val="both"/>
              <w:rPr>
                <w:rFonts w:ascii="Times New Roman" w:hAnsi="Times New Roman" w:cs="Times New Roman"/>
              </w:rPr>
            </w:pPr>
          </w:p>
        </w:tc>
        <w:tc>
          <w:tcPr>
            <w:tcW w:w="1613" w:type="dxa"/>
            <w:shd w:val="clear" w:color="auto" w:fill="FFFFFF"/>
          </w:tcPr>
          <w:p w14:paraId="1C16F8F8" w14:textId="77777777" w:rsidR="00405DA8" w:rsidRPr="006959F4" w:rsidRDefault="00405DA8" w:rsidP="00405DA8">
            <w:pPr>
              <w:jc w:val="both"/>
              <w:rPr>
                <w:rFonts w:ascii="Times New Roman" w:hAnsi="Times New Roman" w:cs="Times New Roman"/>
              </w:rPr>
            </w:pPr>
          </w:p>
        </w:tc>
      </w:tr>
      <w:tr w:rsidR="00405DA8" w:rsidRPr="00405DA8" w14:paraId="54A9C0A7" w14:textId="77777777" w:rsidTr="006959F4">
        <w:trPr>
          <w:trHeight w:val="351"/>
        </w:trPr>
        <w:tc>
          <w:tcPr>
            <w:tcW w:w="2978" w:type="dxa"/>
            <w:shd w:val="clear" w:color="auto" w:fill="FFFFFF"/>
            <w:vAlign w:val="center"/>
          </w:tcPr>
          <w:p w14:paraId="729E20A0"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pozostałe jednostki (oddzielnie)</w:t>
            </w:r>
          </w:p>
        </w:tc>
        <w:tc>
          <w:tcPr>
            <w:tcW w:w="425" w:type="dxa"/>
            <w:shd w:val="clear" w:color="auto" w:fill="FFFFFF"/>
          </w:tcPr>
          <w:p w14:paraId="37568952" w14:textId="77777777" w:rsidR="00405DA8" w:rsidRPr="006959F4" w:rsidRDefault="00405DA8" w:rsidP="006959F4">
            <w:pPr>
              <w:spacing w:line="240" w:lineRule="auto"/>
              <w:jc w:val="both"/>
              <w:rPr>
                <w:rFonts w:ascii="Times New Roman" w:hAnsi="Times New Roman" w:cs="Times New Roman"/>
              </w:rPr>
            </w:pPr>
          </w:p>
        </w:tc>
        <w:tc>
          <w:tcPr>
            <w:tcW w:w="425" w:type="dxa"/>
            <w:shd w:val="clear" w:color="auto" w:fill="FFFFFF"/>
          </w:tcPr>
          <w:p w14:paraId="0DDED78C" w14:textId="77777777" w:rsidR="00405DA8" w:rsidRPr="006959F4" w:rsidRDefault="00405DA8" w:rsidP="006959F4">
            <w:pPr>
              <w:spacing w:line="240" w:lineRule="auto"/>
              <w:jc w:val="both"/>
              <w:rPr>
                <w:rFonts w:ascii="Times New Roman" w:hAnsi="Times New Roman" w:cs="Times New Roman"/>
              </w:rPr>
            </w:pPr>
          </w:p>
        </w:tc>
        <w:tc>
          <w:tcPr>
            <w:tcW w:w="494" w:type="dxa"/>
            <w:shd w:val="clear" w:color="auto" w:fill="FFFFFF"/>
          </w:tcPr>
          <w:p w14:paraId="38FFD7A6"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4A00C136" w14:textId="77777777" w:rsidR="00405DA8" w:rsidRPr="006959F4" w:rsidRDefault="00405DA8" w:rsidP="006959F4">
            <w:pPr>
              <w:spacing w:line="240" w:lineRule="auto"/>
              <w:jc w:val="both"/>
              <w:rPr>
                <w:rFonts w:ascii="Times New Roman" w:hAnsi="Times New Roman" w:cs="Times New Roman"/>
              </w:rPr>
            </w:pPr>
          </w:p>
        </w:tc>
        <w:tc>
          <w:tcPr>
            <w:tcW w:w="567" w:type="dxa"/>
            <w:gridSpan w:val="2"/>
            <w:shd w:val="clear" w:color="auto" w:fill="FFFFFF"/>
          </w:tcPr>
          <w:p w14:paraId="1A012084" w14:textId="77777777" w:rsidR="00405DA8" w:rsidRPr="006959F4" w:rsidRDefault="00405DA8" w:rsidP="006959F4">
            <w:pPr>
              <w:spacing w:line="240" w:lineRule="auto"/>
              <w:jc w:val="both"/>
              <w:rPr>
                <w:rFonts w:ascii="Times New Roman" w:hAnsi="Times New Roman" w:cs="Times New Roman"/>
              </w:rPr>
            </w:pPr>
          </w:p>
        </w:tc>
        <w:tc>
          <w:tcPr>
            <w:tcW w:w="434" w:type="dxa"/>
            <w:gridSpan w:val="3"/>
            <w:shd w:val="clear" w:color="auto" w:fill="FFFFFF"/>
          </w:tcPr>
          <w:p w14:paraId="38493102"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6AE9F762" w14:textId="77777777" w:rsidR="00405DA8" w:rsidRPr="006959F4" w:rsidRDefault="00405DA8" w:rsidP="00405DA8">
            <w:pPr>
              <w:jc w:val="both"/>
              <w:rPr>
                <w:rFonts w:ascii="Times New Roman" w:hAnsi="Times New Roman" w:cs="Times New Roman"/>
              </w:rPr>
            </w:pPr>
          </w:p>
        </w:tc>
        <w:tc>
          <w:tcPr>
            <w:tcW w:w="490" w:type="dxa"/>
            <w:gridSpan w:val="2"/>
            <w:shd w:val="clear" w:color="auto" w:fill="FFFFFF"/>
          </w:tcPr>
          <w:p w14:paraId="2CC46CC1" w14:textId="77777777" w:rsidR="00405DA8" w:rsidRPr="006959F4" w:rsidRDefault="00405DA8" w:rsidP="00405DA8">
            <w:pPr>
              <w:jc w:val="both"/>
              <w:rPr>
                <w:rFonts w:ascii="Times New Roman" w:hAnsi="Times New Roman" w:cs="Times New Roman"/>
              </w:rPr>
            </w:pPr>
          </w:p>
        </w:tc>
        <w:tc>
          <w:tcPr>
            <w:tcW w:w="643" w:type="dxa"/>
            <w:gridSpan w:val="2"/>
            <w:shd w:val="clear" w:color="auto" w:fill="FFFFFF"/>
          </w:tcPr>
          <w:p w14:paraId="068CEF39" w14:textId="77777777" w:rsidR="00405DA8" w:rsidRPr="006959F4" w:rsidRDefault="00405DA8" w:rsidP="00405DA8">
            <w:pPr>
              <w:jc w:val="both"/>
              <w:rPr>
                <w:rFonts w:ascii="Times New Roman" w:hAnsi="Times New Roman" w:cs="Times New Roman"/>
              </w:rPr>
            </w:pPr>
          </w:p>
        </w:tc>
        <w:tc>
          <w:tcPr>
            <w:tcW w:w="575" w:type="dxa"/>
            <w:gridSpan w:val="3"/>
            <w:shd w:val="clear" w:color="auto" w:fill="FFFFFF"/>
          </w:tcPr>
          <w:p w14:paraId="67C21FA4" w14:textId="77777777" w:rsidR="00405DA8" w:rsidRPr="006959F4" w:rsidRDefault="00405DA8" w:rsidP="00405DA8">
            <w:pPr>
              <w:jc w:val="both"/>
              <w:rPr>
                <w:rFonts w:ascii="Times New Roman" w:hAnsi="Times New Roman" w:cs="Times New Roman"/>
              </w:rPr>
            </w:pPr>
          </w:p>
        </w:tc>
        <w:tc>
          <w:tcPr>
            <w:tcW w:w="571" w:type="dxa"/>
            <w:gridSpan w:val="2"/>
            <w:shd w:val="clear" w:color="auto" w:fill="FFFFFF"/>
          </w:tcPr>
          <w:p w14:paraId="1D44D0CA" w14:textId="77777777" w:rsidR="00405DA8" w:rsidRPr="006959F4" w:rsidRDefault="00405DA8" w:rsidP="00405DA8">
            <w:pPr>
              <w:jc w:val="both"/>
              <w:rPr>
                <w:rFonts w:ascii="Times New Roman" w:hAnsi="Times New Roman" w:cs="Times New Roman"/>
              </w:rPr>
            </w:pPr>
          </w:p>
        </w:tc>
        <w:tc>
          <w:tcPr>
            <w:tcW w:w="1613" w:type="dxa"/>
            <w:shd w:val="clear" w:color="auto" w:fill="FFFFFF"/>
          </w:tcPr>
          <w:p w14:paraId="740A92AC" w14:textId="77777777" w:rsidR="00405DA8" w:rsidRPr="006959F4" w:rsidRDefault="00405DA8" w:rsidP="00405DA8">
            <w:pPr>
              <w:jc w:val="both"/>
              <w:rPr>
                <w:rFonts w:ascii="Times New Roman" w:hAnsi="Times New Roman" w:cs="Times New Roman"/>
              </w:rPr>
            </w:pPr>
          </w:p>
        </w:tc>
      </w:tr>
      <w:tr w:rsidR="00405DA8" w:rsidRPr="00405DA8" w14:paraId="034B9A82" w14:textId="77777777" w:rsidTr="006959F4">
        <w:trPr>
          <w:trHeight w:val="360"/>
        </w:trPr>
        <w:tc>
          <w:tcPr>
            <w:tcW w:w="2978" w:type="dxa"/>
            <w:shd w:val="clear" w:color="auto" w:fill="FFFFFF"/>
            <w:vAlign w:val="center"/>
          </w:tcPr>
          <w:p w14:paraId="0F509D5D"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Saldo ogółem</w:t>
            </w:r>
          </w:p>
        </w:tc>
        <w:tc>
          <w:tcPr>
            <w:tcW w:w="425" w:type="dxa"/>
            <w:shd w:val="clear" w:color="auto" w:fill="FFFFFF"/>
          </w:tcPr>
          <w:p w14:paraId="22B1B255" w14:textId="77777777" w:rsidR="00405DA8" w:rsidRPr="006959F4" w:rsidRDefault="00405DA8" w:rsidP="006959F4">
            <w:pPr>
              <w:spacing w:line="240" w:lineRule="auto"/>
              <w:jc w:val="both"/>
              <w:rPr>
                <w:rFonts w:ascii="Times New Roman" w:hAnsi="Times New Roman" w:cs="Times New Roman"/>
              </w:rPr>
            </w:pPr>
          </w:p>
        </w:tc>
        <w:tc>
          <w:tcPr>
            <w:tcW w:w="425" w:type="dxa"/>
            <w:shd w:val="clear" w:color="auto" w:fill="FFFFFF"/>
          </w:tcPr>
          <w:p w14:paraId="16132D8A" w14:textId="77777777" w:rsidR="00405DA8" w:rsidRPr="006959F4" w:rsidRDefault="00405DA8" w:rsidP="006959F4">
            <w:pPr>
              <w:spacing w:line="240" w:lineRule="auto"/>
              <w:jc w:val="both"/>
              <w:rPr>
                <w:rFonts w:ascii="Times New Roman" w:hAnsi="Times New Roman" w:cs="Times New Roman"/>
              </w:rPr>
            </w:pPr>
          </w:p>
        </w:tc>
        <w:tc>
          <w:tcPr>
            <w:tcW w:w="494" w:type="dxa"/>
            <w:shd w:val="clear" w:color="auto" w:fill="FFFFFF"/>
          </w:tcPr>
          <w:p w14:paraId="78C6C59F"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7C985154" w14:textId="77777777" w:rsidR="00405DA8" w:rsidRPr="006959F4" w:rsidRDefault="00405DA8" w:rsidP="006959F4">
            <w:pPr>
              <w:spacing w:line="240" w:lineRule="auto"/>
              <w:jc w:val="both"/>
              <w:rPr>
                <w:rFonts w:ascii="Times New Roman" w:hAnsi="Times New Roman" w:cs="Times New Roman"/>
              </w:rPr>
            </w:pPr>
          </w:p>
        </w:tc>
        <w:tc>
          <w:tcPr>
            <w:tcW w:w="567" w:type="dxa"/>
            <w:gridSpan w:val="2"/>
            <w:shd w:val="clear" w:color="auto" w:fill="FFFFFF"/>
          </w:tcPr>
          <w:p w14:paraId="7A750B5B" w14:textId="77777777" w:rsidR="00405DA8" w:rsidRPr="006959F4" w:rsidRDefault="00405DA8" w:rsidP="006959F4">
            <w:pPr>
              <w:spacing w:line="240" w:lineRule="auto"/>
              <w:jc w:val="both"/>
              <w:rPr>
                <w:rFonts w:ascii="Times New Roman" w:hAnsi="Times New Roman" w:cs="Times New Roman"/>
              </w:rPr>
            </w:pPr>
          </w:p>
        </w:tc>
        <w:tc>
          <w:tcPr>
            <w:tcW w:w="434" w:type="dxa"/>
            <w:gridSpan w:val="3"/>
            <w:shd w:val="clear" w:color="auto" w:fill="FFFFFF"/>
          </w:tcPr>
          <w:p w14:paraId="7741AE65"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2DCC6123" w14:textId="77777777" w:rsidR="00405DA8" w:rsidRPr="006959F4" w:rsidRDefault="00405DA8" w:rsidP="00405DA8">
            <w:pPr>
              <w:jc w:val="both"/>
              <w:rPr>
                <w:rFonts w:ascii="Times New Roman" w:hAnsi="Times New Roman" w:cs="Times New Roman"/>
              </w:rPr>
            </w:pPr>
          </w:p>
        </w:tc>
        <w:tc>
          <w:tcPr>
            <w:tcW w:w="490" w:type="dxa"/>
            <w:gridSpan w:val="2"/>
            <w:shd w:val="clear" w:color="auto" w:fill="FFFFFF"/>
          </w:tcPr>
          <w:p w14:paraId="14B74CB7" w14:textId="77777777" w:rsidR="00405DA8" w:rsidRPr="006959F4" w:rsidRDefault="00405DA8" w:rsidP="00405DA8">
            <w:pPr>
              <w:jc w:val="both"/>
              <w:rPr>
                <w:rFonts w:ascii="Times New Roman" w:hAnsi="Times New Roman" w:cs="Times New Roman"/>
              </w:rPr>
            </w:pPr>
          </w:p>
        </w:tc>
        <w:tc>
          <w:tcPr>
            <w:tcW w:w="643" w:type="dxa"/>
            <w:gridSpan w:val="2"/>
            <w:shd w:val="clear" w:color="auto" w:fill="FFFFFF"/>
          </w:tcPr>
          <w:p w14:paraId="5706C984" w14:textId="77777777" w:rsidR="00405DA8" w:rsidRPr="006959F4" w:rsidRDefault="00405DA8" w:rsidP="00405DA8">
            <w:pPr>
              <w:jc w:val="both"/>
              <w:rPr>
                <w:rFonts w:ascii="Times New Roman" w:hAnsi="Times New Roman" w:cs="Times New Roman"/>
              </w:rPr>
            </w:pPr>
          </w:p>
        </w:tc>
        <w:tc>
          <w:tcPr>
            <w:tcW w:w="575" w:type="dxa"/>
            <w:gridSpan w:val="3"/>
            <w:shd w:val="clear" w:color="auto" w:fill="FFFFFF"/>
          </w:tcPr>
          <w:p w14:paraId="3A6DC045" w14:textId="77777777" w:rsidR="00405DA8" w:rsidRPr="006959F4" w:rsidRDefault="00405DA8" w:rsidP="00405DA8">
            <w:pPr>
              <w:jc w:val="both"/>
              <w:rPr>
                <w:rFonts w:ascii="Times New Roman" w:hAnsi="Times New Roman" w:cs="Times New Roman"/>
              </w:rPr>
            </w:pPr>
          </w:p>
        </w:tc>
        <w:tc>
          <w:tcPr>
            <w:tcW w:w="571" w:type="dxa"/>
            <w:gridSpan w:val="2"/>
            <w:shd w:val="clear" w:color="auto" w:fill="FFFFFF"/>
          </w:tcPr>
          <w:p w14:paraId="1F75DF73" w14:textId="77777777" w:rsidR="00405DA8" w:rsidRPr="006959F4" w:rsidRDefault="00405DA8" w:rsidP="00405DA8">
            <w:pPr>
              <w:jc w:val="both"/>
              <w:rPr>
                <w:rFonts w:ascii="Times New Roman" w:hAnsi="Times New Roman" w:cs="Times New Roman"/>
              </w:rPr>
            </w:pPr>
          </w:p>
        </w:tc>
        <w:tc>
          <w:tcPr>
            <w:tcW w:w="1613" w:type="dxa"/>
            <w:shd w:val="clear" w:color="auto" w:fill="FFFFFF"/>
          </w:tcPr>
          <w:p w14:paraId="080A0417" w14:textId="77777777" w:rsidR="00405DA8" w:rsidRPr="006959F4" w:rsidRDefault="00405DA8" w:rsidP="00405DA8">
            <w:pPr>
              <w:jc w:val="both"/>
              <w:rPr>
                <w:rFonts w:ascii="Times New Roman" w:hAnsi="Times New Roman" w:cs="Times New Roman"/>
              </w:rPr>
            </w:pPr>
          </w:p>
        </w:tc>
      </w:tr>
      <w:tr w:rsidR="00405DA8" w:rsidRPr="00405DA8" w14:paraId="5A913EE3" w14:textId="77777777" w:rsidTr="006959F4">
        <w:trPr>
          <w:trHeight w:val="360"/>
        </w:trPr>
        <w:tc>
          <w:tcPr>
            <w:tcW w:w="2978" w:type="dxa"/>
            <w:shd w:val="clear" w:color="auto" w:fill="FFFFFF"/>
            <w:vAlign w:val="center"/>
          </w:tcPr>
          <w:p w14:paraId="067330E4"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lastRenderedPageBreak/>
              <w:t>budżet państwa</w:t>
            </w:r>
          </w:p>
        </w:tc>
        <w:tc>
          <w:tcPr>
            <w:tcW w:w="425" w:type="dxa"/>
            <w:shd w:val="clear" w:color="auto" w:fill="FFFFFF"/>
          </w:tcPr>
          <w:p w14:paraId="0C274F22" w14:textId="77777777" w:rsidR="00405DA8" w:rsidRPr="006959F4" w:rsidRDefault="00405DA8" w:rsidP="006959F4">
            <w:pPr>
              <w:spacing w:line="240" w:lineRule="auto"/>
              <w:jc w:val="both"/>
              <w:rPr>
                <w:rFonts w:ascii="Times New Roman" w:hAnsi="Times New Roman" w:cs="Times New Roman"/>
              </w:rPr>
            </w:pPr>
          </w:p>
        </w:tc>
        <w:tc>
          <w:tcPr>
            <w:tcW w:w="425" w:type="dxa"/>
            <w:shd w:val="clear" w:color="auto" w:fill="FFFFFF"/>
          </w:tcPr>
          <w:p w14:paraId="5B138D94" w14:textId="77777777" w:rsidR="00405DA8" w:rsidRPr="006959F4" w:rsidRDefault="00405DA8" w:rsidP="006959F4">
            <w:pPr>
              <w:spacing w:line="240" w:lineRule="auto"/>
              <w:jc w:val="both"/>
              <w:rPr>
                <w:rFonts w:ascii="Times New Roman" w:hAnsi="Times New Roman" w:cs="Times New Roman"/>
              </w:rPr>
            </w:pPr>
          </w:p>
        </w:tc>
        <w:tc>
          <w:tcPr>
            <w:tcW w:w="494" w:type="dxa"/>
            <w:shd w:val="clear" w:color="auto" w:fill="FFFFFF"/>
          </w:tcPr>
          <w:p w14:paraId="182B473B"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4F58548F" w14:textId="77777777" w:rsidR="00405DA8" w:rsidRPr="006959F4" w:rsidRDefault="00405DA8" w:rsidP="006959F4">
            <w:pPr>
              <w:spacing w:line="240" w:lineRule="auto"/>
              <w:jc w:val="both"/>
              <w:rPr>
                <w:rFonts w:ascii="Times New Roman" w:hAnsi="Times New Roman" w:cs="Times New Roman"/>
              </w:rPr>
            </w:pPr>
          </w:p>
        </w:tc>
        <w:tc>
          <w:tcPr>
            <w:tcW w:w="567" w:type="dxa"/>
            <w:gridSpan w:val="2"/>
            <w:shd w:val="clear" w:color="auto" w:fill="FFFFFF"/>
          </w:tcPr>
          <w:p w14:paraId="0AB0DFA6" w14:textId="77777777" w:rsidR="00405DA8" w:rsidRPr="006959F4" w:rsidRDefault="00405DA8" w:rsidP="006959F4">
            <w:pPr>
              <w:spacing w:line="240" w:lineRule="auto"/>
              <w:jc w:val="both"/>
              <w:rPr>
                <w:rFonts w:ascii="Times New Roman" w:hAnsi="Times New Roman" w:cs="Times New Roman"/>
              </w:rPr>
            </w:pPr>
          </w:p>
        </w:tc>
        <w:tc>
          <w:tcPr>
            <w:tcW w:w="434" w:type="dxa"/>
            <w:gridSpan w:val="3"/>
            <w:shd w:val="clear" w:color="auto" w:fill="FFFFFF"/>
          </w:tcPr>
          <w:p w14:paraId="3E8093C9"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65B24D80" w14:textId="77777777" w:rsidR="00405DA8" w:rsidRPr="006959F4" w:rsidRDefault="00405DA8" w:rsidP="00405DA8">
            <w:pPr>
              <w:jc w:val="both"/>
              <w:rPr>
                <w:rFonts w:ascii="Times New Roman" w:hAnsi="Times New Roman" w:cs="Times New Roman"/>
              </w:rPr>
            </w:pPr>
          </w:p>
        </w:tc>
        <w:tc>
          <w:tcPr>
            <w:tcW w:w="490" w:type="dxa"/>
            <w:gridSpan w:val="2"/>
            <w:shd w:val="clear" w:color="auto" w:fill="FFFFFF"/>
          </w:tcPr>
          <w:p w14:paraId="04540C48" w14:textId="77777777" w:rsidR="00405DA8" w:rsidRPr="006959F4" w:rsidRDefault="00405DA8" w:rsidP="00405DA8">
            <w:pPr>
              <w:jc w:val="both"/>
              <w:rPr>
                <w:rFonts w:ascii="Times New Roman" w:hAnsi="Times New Roman" w:cs="Times New Roman"/>
              </w:rPr>
            </w:pPr>
          </w:p>
        </w:tc>
        <w:tc>
          <w:tcPr>
            <w:tcW w:w="643" w:type="dxa"/>
            <w:gridSpan w:val="2"/>
            <w:shd w:val="clear" w:color="auto" w:fill="FFFFFF"/>
          </w:tcPr>
          <w:p w14:paraId="2767E566" w14:textId="77777777" w:rsidR="00405DA8" w:rsidRPr="006959F4" w:rsidRDefault="00405DA8" w:rsidP="00405DA8">
            <w:pPr>
              <w:jc w:val="both"/>
              <w:rPr>
                <w:rFonts w:ascii="Times New Roman" w:hAnsi="Times New Roman" w:cs="Times New Roman"/>
              </w:rPr>
            </w:pPr>
          </w:p>
        </w:tc>
        <w:tc>
          <w:tcPr>
            <w:tcW w:w="575" w:type="dxa"/>
            <w:gridSpan w:val="3"/>
            <w:shd w:val="clear" w:color="auto" w:fill="FFFFFF"/>
          </w:tcPr>
          <w:p w14:paraId="57D83938" w14:textId="77777777" w:rsidR="00405DA8" w:rsidRPr="006959F4" w:rsidRDefault="00405DA8" w:rsidP="00405DA8">
            <w:pPr>
              <w:jc w:val="both"/>
              <w:rPr>
                <w:rFonts w:ascii="Times New Roman" w:hAnsi="Times New Roman" w:cs="Times New Roman"/>
              </w:rPr>
            </w:pPr>
          </w:p>
        </w:tc>
        <w:tc>
          <w:tcPr>
            <w:tcW w:w="571" w:type="dxa"/>
            <w:gridSpan w:val="2"/>
            <w:shd w:val="clear" w:color="auto" w:fill="FFFFFF"/>
          </w:tcPr>
          <w:p w14:paraId="1D17F7E8" w14:textId="77777777" w:rsidR="00405DA8" w:rsidRPr="006959F4" w:rsidRDefault="00405DA8" w:rsidP="00405DA8">
            <w:pPr>
              <w:jc w:val="both"/>
              <w:rPr>
                <w:rFonts w:ascii="Times New Roman" w:hAnsi="Times New Roman" w:cs="Times New Roman"/>
              </w:rPr>
            </w:pPr>
          </w:p>
        </w:tc>
        <w:tc>
          <w:tcPr>
            <w:tcW w:w="1613" w:type="dxa"/>
            <w:shd w:val="clear" w:color="auto" w:fill="FFFFFF"/>
          </w:tcPr>
          <w:p w14:paraId="3B8E3B99" w14:textId="77777777" w:rsidR="00405DA8" w:rsidRPr="006959F4" w:rsidRDefault="00405DA8" w:rsidP="00405DA8">
            <w:pPr>
              <w:jc w:val="both"/>
              <w:rPr>
                <w:rFonts w:ascii="Times New Roman" w:hAnsi="Times New Roman" w:cs="Times New Roman"/>
              </w:rPr>
            </w:pPr>
          </w:p>
        </w:tc>
      </w:tr>
      <w:tr w:rsidR="00405DA8" w:rsidRPr="00405DA8" w14:paraId="555484D1" w14:textId="77777777" w:rsidTr="006959F4">
        <w:trPr>
          <w:trHeight w:val="357"/>
        </w:trPr>
        <w:tc>
          <w:tcPr>
            <w:tcW w:w="2978" w:type="dxa"/>
            <w:shd w:val="clear" w:color="auto" w:fill="FFFFFF"/>
            <w:vAlign w:val="center"/>
          </w:tcPr>
          <w:p w14:paraId="1126704C"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JST</w:t>
            </w:r>
          </w:p>
        </w:tc>
        <w:tc>
          <w:tcPr>
            <w:tcW w:w="425" w:type="dxa"/>
            <w:shd w:val="clear" w:color="auto" w:fill="FFFFFF"/>
          </w:tcPr>
          <w:p w14:paraId="0AAEC152" w14:textId="77777777" w:rsidR="00405DA8" w:rsidRPr="006959F4" w:rsidRDefault="00405DA8" w:rsidP="006959F4">
            <w:pPr>
              <w:spacing w:line="240" w:lineRule="auto"/>
              <w:jc w:val="both"/>
              <w:rPr>
                <w:rFonts w:ascii="Times New Roman" w:hAnsi="Times New Roman" w:cs="Times New Roman"/>
              </w:rPr>
            </w:pPr>
          </w:p>
        </w:tc>
        <w:tc>
          <w:tcPr>
            <w:tcW w:w="425" w:type="dxa"/>
            <w:shd w:val="clear" w:color="auto" w:fill="FFFFFF"/>
          </w:tcPr>
          <w:p w14:paraId="6D3B129F" w14:textId="77777777" w:rsidR="00405DA8" w:rsidRPr="006959F4" w:rsidRDefault="00405DA8" w:rsidP="006959F4">
            <w:pPr>
              <w:spacing w:line="240" w:lineRule="auto"/>
              <w:jc w:val="both"/>
              <w:rPr>
                <w:rFonts w:ascii="Times New Roman" w:hAnsi="Times New Roman" w:cs="Times New Roman"/>
              </w:rPr>
            </w:pPr>
          </w:p>
        </w:tc>
        <w:tc>
          <w:tcPr>
            <w:tcW w:w="494" w:type="dxa"/>
            <w:shd w:val="clear" w:color="auto" w:fill="FFFFFF"/>
          </w:tcPr>
          <w:p w14:paraId="0E464192"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384E2F6B" w14:textId="77777777" w:rsidR="00405DA8" w:rsidRPr="006959F4" w:rsidRDefault="00405DA8" w:rsidP="006959F4">
            <w:pPr>
              <w:spacing w:line="240" w:lineRule="auto"/>
              <w:jc w:val="both"/>
              <w:rPr>
                <w:rFonts w:ascii="Times New Roman" w:hAnsi="Times New Roman" w:cs="Times New Roman"/>
              </w:rPr>
            </w:pPr>
          </w:p>
        </w:tc>
        <w:tc>
          <w:tcPr>
            <w:tcW w:w="567" w:type="dxa"/>
            <w:gridSpan w:val="2"/>
            <w:shd w:val="clear" w:color="auto" w:fill="FFFFFF"/>
          </w:tcPr>
          <w:p w14:paraId="2A7DEA3F" w14:textId="77777777" w:rsidR="00405DA8" w:rsidRPr="006959F4" w:rsidRDefault="00405DA8" w:rsidP="006959F4">
            <w:pPr>
              <w:spacing w:line="240" w:lineRule="auto"/>
              <w:jc w:val="both"/>
              <w:rPr>
                <w:rFonts w:ascii="Times New Roman" w:hAnsi="Times New Roman" w:cs="Times New Roman"/>
              </w:rPr>
            </w:pPr>
          </w:p>
        </w:tc>
        <w:tc>
          <w:tcPr>
            <w:tcW w:w="434" w:type="dxa"/>
            <w:gridSpan w:val="3"/>
            <w:shd w:val="clear" w:color="auto" w:fill="FFFFFF"/>
          </w:tcPr>
          <w:p w14:paraId="3B904C94"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29D68D81" w14:textId="77777777" w:rsidR="00405DA8" w:rsidRPr="006959F4" w:rsidRDefault="00405DA8" w:rsidP="00405DA8">
            <w:pPr>
              <w:jc w:val="both"/>
              <w:rPr>
                <w:rFonts w:ascii="Times New Roman" w:hAnsi="Times New Roman" w:cs="Times New Roman"/>
              </w:rPr>
            </w:pPr>
          </w:p>
        </w:tc>
        <w:tc>
          <w:tcPr>
            <w:tcW w:w="490" w:type="dxa"/>
            <w:gridSpan w:val="2"/>
            <w:shd w:val="clear" w:color="auto" w:fill="FFFFFF"/>
          </w:tcPr>
          <w:p w14:paraId="26FF4922" w14:textId="77777777" w:rsidR="00405DA8" w:rsidRPr="006959F4" w:rsidRDefault="00405DA8" w:rsidP="00405DA8">
            <w:pPr>
              <w:jc w:val="both"/>
              <w:rPr>
                <w:rFonts w:ascii="Times New Roman" w:hAnsi="Times New Roman" w:cs="Times New Roman"/>
              </w:rPr>
            </w:pPr>
          </w:p>
        </w:tc>
        <w:tc>
          <w:tcPr>
            <w:tcW w:w="643" w:type="dxa"/>
            <w:gridSpan w:val="2"/>
            <w:shd w:val="clear" w:color="auto" w:fill="FFFFFF"/>
          </w:tcPr>
          <w:p w14:paraId="2AA56AD4" w14:textId="77777777" w:rsidR="00405DA8" w:rsidRPr="006959F4" w:rsidRDefault="00405DA8" w:rsidP="00405DA8">
            <w:pPr>
              <w:jc w:val="both"/>
              <w:rPr>
                <w:rFonts w:ascii="Times New Roman" w:hAnsi="Times New Roman" w:cs="Times New Roman"/>
              </w:rPr>
            </w:pPr>
          </w:p>
        </w:tc>
        <w:tc>
          <w:tcPr>
            <w:tcW w:w="575" w:type="dxa"/>
            <w:gridSpan w:val="3"/>
            <w:shd w:val="clear" w:color="auto" w:fill="FFFFFF"/>
          </w:tcPr>
          <w:p w14:paraId="270019D0" w14:textId="77777777" w:rsidR="00405DA8" w:rsidRPr="006959F4" w:rsidRDefault="00405DA8" w:rsidP="00405DA8">
            <w:pPr>
              <w:jc w:val="both"/>
              <w:rPr>
                <w:rFonts w:ascii="Times New Roman" w:hAnsi="Times New Roman" w:cs="Times New Roman"/>
              </w:rPr>
            </w:pPr>
          </w:p>
        </w:tc>
        <w:tc>
          <w:tcPr>
            <w:tcW w:w="571" w:type="dxa"/>
            <w:gridSpan w:val="2"/>
            <w:shd w:val="clear" w:color="auto" w:fill="FFFFFF"/>
          </w:tcPr>
          <w:p w14:paraId="49EB0F63" w14:textId="77777777" w:rsidR="00405DA8" w:rsidRPr="006959F4" w:rsidRDefault="00405DA8" w:rsidP="00405DA8">
            <w:pPr>
              <w:jc w:val="both"/>
              <w:rPr>
                <w:rFonts w:ascii="Times New Roman" w:hAnsi="Times New Roman" w:cs="Times New Roman"/>
              </w:rPr>
            </w:pPr>
          </w:p>
        </w:tc>
        <w:tc>
          <w:tcPr>
            <w:tcW w:w="1613" w:type="dxa"/>
            <w:shd w:val="clear" w:color="auto" w:fill="FFFFFF"/>
          </w:tcPr>
          <w:p w14:paraId="59BA2619" w14:textId="77777777" w:rsidR="00405DA8" w:rsidRPr="006959F4" w:rsidRDefault="00405DA8" w:rsidP="00405DA8">
            <w:pPr>
              <w:jc w:val="both"/>
              <w:rPr>
                <w:rFonts w:ascii="Times New Roman" w:hAnsi="Times New Roman" w:cs="Times New Roman"/>
              </w:rPr>
            </w:pPr>
          </w:p>
        </w:tc>
      </w:tr>
      <w:tr w:rsidR="00405DA8" w:rsidRPr="00405DA8" w14:paraId="498F3FB6" w14:textId="77777777" w:rsidTr="006959F4">
        <w:trPr>
          <w:trHeight w:val="357"/>
        </w:trPr>
        <w:tc>
          <w:tcPr>
            <w:tcW w:w="2978" w:type="dxa"/>
            <w:shd w:val="clear" w:color="auto" w:fill="FFFFFF"/>
            <w:vAlign w:val="center"/>
          </w:tcPr>
          <w:p w14:paraId="267829CF"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pozostałe jednostki (oddzielnie)</w:t>
            </w:r>
          </w:p>
        </w:tc>
        <w:tc>
          <w:tcPr>
            <w:tcW w:w="425" w:type="dxa"/>
            <w:shd w:val="clear" w:color="auto" w:fill="FFFFFF"/>
          </w:tcPr>
          <w:p w14:paraId="6AE8A28B" w14:textId="77777777" w:rsidR="00405DA8" w:rsidRPr="006959F4" w:rsidRDefault="00405DA8" w:rsidP="006959F4">
            <w:pPr>
              <w:spacing w:line="240" w:lineRule="auto"/>
              <w:jc w:val="both"/>
              <w:rPr>
                <w:rFonts w:ascii="Times New Roman" w:hAnsi="Times New Roman" w:cs="Times New Roman"/>
              </w:rPr>
            </w:pPr>
          </w:p>
        </w:tc>
        <w:tc>
          <w:tcPr>
            <w:tcW w:w="425" w:type="dxa"/>
            <w:shd w:val="clear" w:color="auto" w:fill="FFFFFF"/>
          </w:tcPr>
          <w:p w14:paraId="79B09F1C" w14:textId="77777777" w:rsidR="00405DA8" w:rsidRPr="006959F4" w:rsidRDefault="00405DA8" w:rsidP="006959F4">
            <w:pPr>
              <w:spacing w:line="240" w:lineRule="auto"/>
              <w:jc w:val="both"/>
              <w:rPr>
                <w:rFonts w:ascii="Times New Roman" w:hAnsi="Times New Roman" w:cs="Times New Roman"/>
              </w:rPr>
            </w:pPr>
          </w:p>
        </w:tc>
        <w:tc>
          <w:tcPr>
            <w:tcW w:w="494" w:type="dxa"/>
            <w:shd w:val="clear" w:color="auto" w:fill="FFFFFF"/>
          </w:tcPr>
          <w:p w14:paraId="07D4F5AD"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0FE1B51C" w14:textId="77777777" w:rsidR="00405DA8" w:rsidRPr="006959F4" w:rsidRDefault="00405DA8" w:rsidP="006959F4">
            <w:pPr>
              <w:spacing w:line="240" w:lineRule="auto"/>
              <w:jc w:val="both"/>
              <w:rPr>
                <w:rFonts w:ascii="Times New Roman" w:hAnsi="Times New Roman" w:cs="Times New Roman"/>
              </w:rPr>
            </w:pPr>
          </w:p>
        </w:tc>
        <w:tc>
          <w:tcPr>
            <w:tcW w:w="567" w:type="dxa"/>
            <w:gridSpan w:val="2"/>
            <w:shd w:val="clear" w:color="auto" w:fill="FFFFFF"/>
          </w:tcPr>
          <w:p w14:paraId="60ED9CAE" w14:textId="77777777" w:rsidR="00405DA8" w:rsidRPr="006959F4" w:rsidRDefault="00405DA8" w:rsidP="006959F4">
            <w:pPr>
              <w:spacing w:line="240" w:lineRule="auto"/>
              <w:jc w:val="both"/>
              <w:rPr>
                <w:rFonts w:ascii="Times New Roman" w:hAnsi="Times New Roman" w:cs="Times New Roman"/>
              </w:rPr>
            </w:pPr>
          </w:p>
        </w:tc>
        <w:tc>
          <w:tcPr>
            <w:tcW w:w="434" w:type="dxa"/>
            <w:gridSpan w:val="3"/>
            <w:shd w:val="clear" w:color="auto" w:fill="FFFFFF"/>
          </w:tcPr>
          <w:p w14:paraId="16A0B12E" w14:textId="77777777" w:rsidR="00405DA8" w:rsidRPr="006959F4" w:rsidRDefault="00405DA8" w:rsidP="006959F4">
            <w:pPr>
              <w:spacing w:line="240" w:lineRule="auto"/>
              <w:jc w:val="both"/>
              <w:rPr>
                <w:rFonts w:ascii="Times New Roman" w:hAnsi="Times New Roman" w:cs="Times New Roman"/>
              </w:rPr>
            </w:pPr>
          </w:p>
        </w:tc>
        <w:tc>
          <w:tcPr>
            <w:tcW w:w="425" w:type="dxa"/>
            <w:gridSpan w:val="2"/>
            <w:shd w:val="clear" w:color="auto" w:fill="FFFFFF"/>
          </w:tcPr>
          <w:p w14:paraId="2DB9EFC1" w14:textId="77777777" w:rsidR="00405DA8" w:rsidRPr="006959F4" w:rsidRDefault="00405DA8" w:rsidP="00405DA8">
            <w:pPr>
              <w:jc w:val="both"/>
              <w:rPr>
                <w:rFonts w:ascii="Times New Roman" w:hAnsi="Times New Roman" w:cs="Times New Roman"/>
              </w:rPr>
            </w:pPr>
          </w:p>
        </w:tc>
        <w:tc>
          <w:tcPr>
            <w:tcW w:w="490" w:type="dxa"/>
            <w:gridSpan w:val="2"/>
            <w:shd w:val="clear" w:color="auto" w:fill="FFFFFF"/>
          </w:tcPr>
          <w:p w14:paraId="512F81E0" w14:textId="77777777" w:rsidR="00405DA8" w:rsidRPr="006959F4" w:rsidRDefault="00405DA8" w:rsidP="00405DA8">
            <w:pPr>
              <w:jc w:val="both"/>
              <w:rPr>
                <w:rFonts w:ascii="Times New Roman" w:hAnsi="Times New Roman" w:cs="Times New Roman"/>
              </w:rPr>
            </w:pPr>
          </w:p>
        </w:tc>
        <w:tc>
          <w:tcPr>
            <w:tcW w:w="643" w:type="dxa"/>
            <w:gridSpan w:val="2"/>
            <w:shd w:val="clear" w:color="auto" w:fill="FFFFFF"/>
          </w:tcPr>
          <w:p w14:paraId="26964226" w14:textId="77777777" w:rsidR="00405DA8" w:rsidRPr="006959F4" w:rsidRDefault="00405DA8" w:rsidP="00405DA8">
            <w:pPr>
              <w:jc w:val="both"/>
              <w:rPr>
                <w:rFonts w:ascii="Times New Roman" w:hAnsi="Times New Roman" w:cs="Times New Roman"/>
              </w:rPr>
            </w:pPr>
          </w:p>
        </w:tc>
        <w:tc>
          <w:tcPr>
            <w:tcW w:w="575" w:type="dxa"/>
            <w:gridSpan w:val="3"/>
            <w:shd w:val="clear" w:color="auto" w:fill="FFFFFF"/>
          </w:tcPr>
          <w:p w14:paraId="6D746220" w14:textId="77777777" w:rsidR="00405DA8" w:rsidRPr="006959F4" w:rsidRDefault="00405DA8" w:rsidP="00405DA8">
            <w:pPr>
              <w:jc w:val="both"/>
              <w:rPr>
                <w:rFonts w:ascii="Times New Roman" w:hAnsi="Times New Roman" w:cs="Times New Roman"/>
              </w:rPr>
            </w:pPr>
          </w:p>
        </w:tc>
        <w:tc>
          <w:tcPr>
            <w:tcW w:w="571" w:type="dxa"/>
            <w:gridSpan w:val="2"/>
            <w:shd w:val="clear" w:color="auto" w:fill="FFFFFF"/>
          </w:tcPr>
          <w:p w14:paraId="24E559EA" w14:textId="77777777" w:rsidR="00405DA8" w:rsidRPr="006959F4" w:rsidRDefault="00405DA8" w:rsidP="00405DA8">
            <w:pPr>
              <w:jc w:val="both"/>
              <w:rPr>
                <w:rFonts w:ascii="Times New Roman" w:hAnsi="Times New Roman" w:cs="Times New Roman"/>
              </w:rPr>
            </w:pPr>
          </w:p>
        </w:tc>
        <w:tc>
          <w:tcPr>
            <w:tcW w:w="1613" w:type="dxa"/>
            <w:shd w:val="clear" w:color="auto" w:fill="FFFFFF"/>
          </w:tcPr>
          <w:p w14:paraId="0DB73C41" w14:textId="77777777" w:rsidR="00405DA8" w:rsidRPr="006959F4" w:rsidRDefault="00405DA8" w:rsidP="00405DA8">
            <w:pPr>
              <w:jc w:val="both"/>
              <w:rPr>
                <w:rFonts w:ascii="Times New Roman" w:hAnsi="Times New Roman" w:cs="Times New Roman"/>
              </w:rPr>
            </w:pPr>
          </w:p>
        </w:tc>
      </w:tr>
      <w:tr w:rsidR="00405DA8" w:rsidRPr="00405DA8" w14:paraId="0F175C26" w14:textId="77777777" w:rsidTr="006959F4">
        <w:trPr>
          <w:trHeight w:val="348"/>
        </w:trPr>
        <w:tc>
          <w:tcPr>
            <w:tcW w:w="2978" w:type="dxa"/>
            <w:shd w:val="clear" w:color="auto" w:fill="FFFFFF"/>
            <w:vAlign w:val="center"/>
          </w:tcPr>
          <w:p w14:paraId="178C0881"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 xml:space="preserve">Źródła finansowania </w:t>
            </w:r>
          </w:p>
        </w:tc>
        <w:tc>
          <w:tcPr>
            <w:tcW w:w="7087" w:type="dxa"/>
            <w:gridSpan w:val="22"/>
            <w:shd w:val="clear" w:color="auto" w:fill="FFFFFF"/>
            <w:vAlign w:val="center"/>
          </w:tcPr>
          <w:p w14:paraId="722EF91A"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 xml:space="preserve">Brak wpływu na sektor finansów publicznych, w tym budżet państwa i budżety jednostek samorządu terytorialnego.  </w:t>
            </w:r>
          </w:p>
        </w:tc>
      </w:tr>
      <w:tr w:rsidR="00405DA8" w:rsidRPr="00405DA8" w14:paraId="0F825ECB" w14:textId="77777777" w:rsidTr="006959F4">
        <w:trPr>
          <w:trHeight w:val="716"/>
        </w:trPr>
        <w:tc>
          <w:tcPr>
            <w:tcW w:w="2978" w:type="dxa"/>
            <w:shd w:val="clear" w:color="auto" w:fill="FFFFFF"/>
          </w:tcPr>
          <w:p w14:paraId="0E36E178"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Dodatkowe informacje, w tym wskazanie źródeł danych i przyjętych do obliczeń założeń</w:t>
            </w:r>
          </w:p>
        </w:tc>
        <w:tc>
          <w:tcPr>
            <w:tcW w:w="7087" w:type="dxa"/>
            <w:gridSpan w:val="22"/>
            <w:shd w:val="clear" w:color="auto" w:fill="FFFFFF"/>
          </w:tcPr>
          <w:p w14:paraId="6A746CE4" w14:textId="77777777" w:rsidR="00405DA8" w:rsidRPr="006959F4" w:rsidRDefault="00405DA8" w:rsidP="006959F4">
            <w:pPr>
              <w:spacing w:line="240" w:lineRule="auto"/>
              <w:jc w:val="both"/>
              <w:rPr>
                <w:rFonts w:ascii="Times New Roman" w:hAnsi="Times New Roman" w:cs="Times New Roman"/>
              </w:rPr>
            </w:pPr>
          </w:p>
        </w:tc>
      </w:tr>
      <w:tr w:rsidR="00405DA8" w:rsidRPr="00405DA8" w14:paraId="6DFEDA2E" w14:textId="77777777" w:rsidTr="006959F4">
        <w:trPr>
          <w:trHeight w:val="345"/>
        </w:trPr>
        <w:tc>
          <w:tcPr>
            <w:tcW w:w="10065" w:type="dxa"/>
            <w:gridSpan w:val="23"/>
            <w:shd w:val="clear" w:color="auto" w:fill="99CCFF"/>
          </w:tcPr>
          <w:p w14:paraId="177B3DCF" w14:textId="77777777" w:rsidR="00405DA8" w:rsidRPr="006959F4" w:rsidRDefault="00405DA8" w:rsidP="006959F4">
            <w:pPr>
              <w:spacing w:line="240" w:lineRule="auto"/>
              <w:jc w:val="both"/>
              <w:rPr>
                <w:rFonts w:ascii="Times New Roman" w:hAnsi="Times New Roman" w:cs="Times New Roman"/>
                <w:b/>
              </w:rPr>
            </w:pPr>
            <w:r w:rsidRPr="006959F4">
              <w:rPr>
                <w:rFonts w:ascii="Times New Roman" w:hAnsi="Times New Roman" w:cs="Times New Roman"/>
                <w:b/>
              </w:rPr>
              <w:t>7.</w:t>
            </w:r>
            <w:r w:rsidRPr="006959F4">
              <w:rPr>
                <w:rFonts w:ascii="Times New Roman" w:hAnsi="Times New Roman" w:cs="Times New Roman"/>
                <w:b/>
              </w:rPr>
              <w:tab/>
              <w:t xml:space="preserve">Wpływ na konkurencyjność gospodarki i przedsiębiorczość, w tym funkcjonowanie przedsiębiorców oraz na rodzinę, obywateli i gospodarstwa domowe </w:t>
            </w:r>
          </w:p>
        </w:tc>
      </w:tr>
      <w:tr w:rsidR="00405DA8" w:rsidRPr="00405DA8" w14:paraId="0D2219CB" w14:textId="77777777" w:rsidTr="006959F4">
        <w:trPr>
          <w:trHeight w:val="142"/>
        </w:trPr>
        <w:tc>
          <w:tcPr>
            <w:tcW w:w="10065" w:type="dxa"/>
            <w:gridSpan w:val="23"/>
            <w:shd w:val="clear" w:color="auto" w:fill="FFFFFF"/>
          </w:tcPr>
          <w:p w14:paraId="65050873"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 xml:space="preserve">                                                                                  Skutki</w:t>
            </w:r>
          </w:p>
        </w:tc>
      </w:tr>
      <w:tr w:rsidR="00405DA8" w:rsidRPr="00405DA8" w14:paraId="699BB1DF" w14:textId="77777777" w:rsidTr="006959F4">
        <w:trPr>
          <w:trHeight w:val="142"/>
        </w:trPr>
        <w:tc>
          <w:tcPr>
            <w:tcW w:w="5087" w:type="dxa"/>
            <w:gridSpan w:val="7"/>
            <w:shd w:val="clear" w:color="auto" w:fill="FFFFFF"/>
          </w:tcPr>
          <w:p w14:paraId="70443771"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Czas w latach od wejścia w życie zmian</w:t>
            </w:r>
          </w:p>
        </w:tc>
        <w:tc>
          <w:tcPr>
            <w:tcW w:w="570" w:type="dxa"/>
            <w:gridSpan w:val="3"/>
            <w:shd w:val="clear" w:color="auto" w:fill="FFFFFF"/>
          </w:tcPr>
          <w:p w14:paraId="040FDAD2"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0</w:t>
            </w:r>
          </w:p>
        </w:tc>
        <w:tc>
          <w:tcPr>
            <w:tcW w:w="435" w:type="dxa"/>
            <w:gridSpan w:val="2"/>
            <w:shd w:val="clear" w:color="auto" w:fill="FFFFFF"/>
          </w:tcPr>
          <w:p w14:paraId="6F4A6C00" w14:textId="77777777" w:rsidR="00405DA8" w:rsidRPr="006959F4" w:rsidRDefault="00405DA8" w:rsidP="00405DA8">
            <w:pPr>
              <w:jc w:val="both"/>
              <w:rPr>
                <w:rFonts w:ascii="Times New Roman" w:hAnsi="Times New Roman" w:cs="Times New Roman"/>
              </w:rPr>
            </w:pPr>
            <w:r w:rsidRPr="006959F4">
              <w:rPr>
                <w:rFonts w:ascii="Times New Roman" w:hAnsi="Times New Roman" w:cs="Times New Roman"/>
              </w:rPr>
              <w:t>1</w:t>
            </w:r>
          </w:p>
        </w:tc>
        <w:tc>
          <w:tcPr>
            <w:tcW w:w="419" w:type="dxa"/>
            <w:gridSpan w:val="2"/>
            <w:shd w:val="clear" w:color="auto" w:fill="FFFFFF"/>
          </w:tcPr>
          <w:p w14:paraId="151E214E" w14:textId="77777777" w:rsidR="00405DA8" w:rsidRPr="006959F4" w:rsidRDefault="00405DA8" w:rsidP="00405DA8">
            <w:pPr>
              <w:jc w:val="both"/>
              <w:rPr>
                <w:rFonts w:ascii="Times New Roman" w:hAnsi="Times New Roman" w:cs="Times New Roman"/>
              </w:rPr>
            </w:pPr>
            <w:r w:rsidRPr="006959F4">
              <w:rPr>
                <w:rFonts w:ascii="Times New Roman" w:hAnsi="Times New Roman" w:cs="Times New Roman"/>
              </w:rPr>
              <w:t>2</w:t>
            </w:r>
          </w:p>
        </w:tc>
        <w:tc>
          <w:tcPr>
            <w:tcW w:w="704" w:type="dxa"/>
            <w:gridSpan w:val="2"/>
            <w:shd w:val="clear" w:color="auto" w:fill="FFFFFF"/>
          </w:tcPr>
          <w:p w14:paraId="3FF076FE" w14:textId="77777777" w:rsidR="00405DA8" w:rsidRPr="006959F4" w:rsidRDefault="00405DA8" w:rsidP="00405DA8">
            <w:pPr>
              <w:jc w:val="both"/>
              <w:rPr>
                <w:rFonts w:ascii="Times New Roman" w:hAnsi="Times New Roman" w:cs="Times New Roman"/>
              </w:rPr>
            </w:pPr>
            <w:r w:rsidRPr="006959F4">
              <w:rPr>
                <w:rFonts w:ascii="Times New Roman" w:hAnsi="Times New Roman" w:cs="Times New Roman"/>
              </w:rPr>
              <w:t>3</w:t>
            </w:r>
          </w:p>
        </w:tc>
        <w:tc>
          <w:tcPr>
            <w:tcW w:w="575" w:type="dxa"/>
            <w:gridSpan w:val="3"/>
            <w:shd w:val="clear" w:color="auto" w:fill="FFFFFF"/>
          </w:tcPr>
          <w:p w14:paraId="0711B6F5" w14:textId="77777777" w:rsidR="00405DA8" w:rsidRPr="006959F4" w:rsidRDefault="00405DA8" w:rsidP="00405DA8">
            <w:pPr>
              <w:jc w:val="both"/>
              <w:rPr>
                <w:rFonts w:ascii="Times New Roman" w:hAnsi="Times New Roman" w:cs="Times New Roman"/>
              </w:rPr>
            </w:pPr>
            <w:r w:rsidRPr="006959F4">
              <w:rPr>
                <w:rFonts w:ascii="Times New Roman" w:hAnsi="Times New Roman" w:cs="Times New Roman"/>
              </w:rPr>
              <w:t>5</w:t>
            </w:r>
          </w:p>
        </w:tc>
        <w:tc>
          <w:tcPr>
            <w:tcW w:w="571" w:type="dxa"/>
            <w:gridSpan w:val="2"/>
            <w:shd w:val="clear" w:color="auto" w:fill="FFFFFF"/>
          </w:tcPr>
          <w:p w14:paraId="4DA48FD2" w14:textId="77777777" w:rsidR="00405DA8" w:rsidRPr="006959F4" w:rsidRDefault="00405DA8" w:rsidP="00405DA8">
            <w:pPr>
              <w:jc w:val="both"/>
              <w:rPr>
                <w:rFonts w:ascii="Times New Roman" w:hAnsi="Times New Roman" w:cs="Times New Roman"/>
              </w:rPr>
            </w:pPr>
            <w:r w:rsidRPr="006959F4">
              <w:rPr>
                <w:rFonts w:ascii="Times New Roman" w:hAnsi="Times New Roman" w:cs="Times New Roman"/>
              </w:rPr>
              <w:t>10</w:t>
            </w:r>
          </w:p>
        </w:tc>
        <w:tc>
          <w:tcPr>
            <w:tcW w:w="1704" w:type="dxa"/>
            <w:gridSpan w:val="2"/>
            <w:shd w:val="clear" w:color="auto" w:fill="FFFFFF"/>
          </w:tcPr>
          <w:p w14:paraId="3D2E5BAF" w14:textId="77777777" w:rsidR="00405DA8" w:rsidRPr="006959F4" w:rsidRDefault="00405DA8" w:rsidP="00405DA8">
            <w:pPr>
              <w:jc w:val="both"/>
              <w:rPr>
                <w:rFonts w:ascii="Times New Roman" w:hAnsi="Times New Roman" w:cs="Times New Roman"/>
              </w:rPr>
            </w:pPr>
            <w:r w:rsidRPr="006959F4">
              <w:rPr>
                <w:rFonts w:ascii="Times New Roman" w:hAnsi="Times New Roman" w:cs="Times New Roman"/>
              </w:rPr>
              <w:t xml:space="preserve">Łącznie </w:t>
            </w:r>
          </w:p>
          <w:p w14:paraId="36800DBC" w14:textId="77777777" w:rsidR="00405DA8" w:rsidRPr="006959F4" w:rsidRDefault="00405DA8" w:rsidP="00405DA8">
            <w:pPr>
              <w:jc w:val="both"/>
              <w:rPr>
                <w:rFonts w:ascii="Times New Roman" w:hAnsi="Times New Roman" w:cs="Times New Roman"/>
              </w:rPr>
            </w:pPr>
            <w:r w:rsidRPr="006959F4">
              <w:rPr>
                <w:rFonts w:ascii="Times New Roman" w:hAnsi="Times New Roman" w:cs="Times New Roman"/>
              </w:rPr>
              <w:t>(0-10)</w:t>
            </w:r>
          </w:p>
        </w:tc>
      </w:tr>
      <w:tr w:rsidR="00405DA8" w:rsidRPr="00405DA8" w14:paraId="318EDD36" w14:textId="77777777" w:rsidTr="006959F4">
        <w:trPr>
          <w:trHeight w:val="142"/>
        </w:trPr>
        <w:tc>
          <w:tcPr>
            <w:tcW w:w="2978" w:type="dxa"/>
            <w:vMerge w:val="restart"/>
            <w:shd w:val="clear" w:color="auto" w:fill="FFFFFF"/>
          </w:tcPr>
          <w:p w14:paraId="1503AA48"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W ujęciu pieniężnym</w:t>
            </w:r>
          </w:p>
          <w:p w14:paraId="48A83FB5"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 xml:space="preserve">(w mln zł, </w:t>
            </w:r>
          </w:p>
          <w:p w14:paraId="79A0DB64"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ceny stałe z …… r.)</w:t>
            </w:r>
          </w:p>
        </w:tc>
        <w:tc>
          <w:tcPr>
            <w:tcW w:w="2109" w:type="dxa"/>
            <w:gridSpan w:val="6"/>
            <w:shd w:val="clear" w:color="auto" w:fill="FFFFFF"/>
          </w:tcPr>
          <w:p w14:paraId="2B0D86F6"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duże przedsiębiorstwa</w:t>
            </w:r>
          </w:p>
        </w:tc>
        <w:tc>
          <w:tcPr>
            <w:tcW w:w="570" w:type="dxa"/>
            <w:gridSpan w:val="3"/>
            <w:shd w:val="clear" w:color="auto" w:fill="FFFFFF"/>
          </w:tcPr>
          <w:p w14:paraId="40FF5A1E" w14:textId="77777777" w:rsidR="00405DA8" w:rsidRPr="006959F4" w:rsidRDefault="00405DA8" w:rsidP="006959F4">
            <w:pPr>
              <w:spacing w:line="240" w:lineRule="auto"/>
              <w:jc w:val="both"/>
              <w:rPr>
                <w:rFonts w:ascii="Times New Roman" w:hAnsi="Times New Roman" w:cs="Times New Roman"/>
              </w:rPr>
            </w:pPr>
          </w:p>
        </w:tc>
        <w:tc>
          <w:tcPr>
            <w:tcW w:w="435" w:type="dxa"/>
            <w:gridSpan w:val="2"/>
            <w:shd w:val="clear" w:color="auto" w:fill="FFFFFF"/>
          </w:tcPr>
          <w:p w14:paraId="1F310711" w14:textId="77777777" w:rsidR="00405DA8" w:rsidRPr="006959F4" w:rsidRDefault="00405DA8" w:rsidP="00405DA8">
            <w:pPr>
              <w:jc w:val="both"/>
              <w:rPr>
                <w:rFonts w:ascii="Times New Roman" w:hAnsi="Times New Roman" w:cs="Times New Roman"/>
              </w:rPr>
            </w:pPr>
          </w:p>
        </w:tc>
        <w:tc>
          <w:tcPr>
            <w:tcW w:w="419" w:type="dxa"/>
            <w:gridSpan w:val="2"/>
            <w:shd w:val="clear" w:color="auto" w:fill="FFFFFF"/>
          </w:tcPr>
          <w:p w14:paraId="36E8ECAB" w14:textId="77777777" w:rsidR="00405DA8" w:rsidRPr="006959F4" w:rsidRDefault="00405DA8" w:rsidP="00405DA8">
            <w:pPr>
              <w:jc w:val="both"/>
              <w:rPr>
                <w:rFonts w:ascii="Times New Roman" w:hAnsi="Times New Roman" w:cs="Times New Roman"/>
              </w:rPr>
            </w:pPr>
          </w:p>
        </w:tc>
        <w:tc>
          <w:tcPr>
            <w:tcW w:w="704" w:type="dxa"/>
            <w:gridSpan w:val="2"/>
            <w:shd w:val="clear" w:color="auto" w:fill="FFFFFF"/>
          </w:tcPr>
          <w:p w14:paraId="20CC3FA1" w14:textId="77777777" w:rsidR="00405DA8" w:rsidRPr="006959F4" w:rsidRDefault="00405DA8" w:rsidP="00405DA8">
            <w:pPr>
              <w:jc w:val="both"/>
              <w:rPr>
                <w:rFonts w:ascii="Times New Roman" w:hAnsi="Times New Roman" w:cs="Times New Roman"/>
              </w:rPr>
            </w:pPr>
          </w:p>
        </w:tc>
        <w:tc>
          <w:tcPr>
            <w:tcW w:w="575" w:type="dxa"/>
            <w:gridSpan w:val="3"/>
            <w:shd w:val="clear" w:color="auto" w:fill="FFFFFF"/>
          </w:tcPr>
          <w:p w14:paraId="56B1BF5B" w14:textId="77777777" w:rsidR="00405DA8" w:rsidRPr="006959F4" w:rsidRDefault="00405DA8" w:rsidP="00405DA8">
            <w:pPr>
              <w:jc w:val="both"/>
              <w:rPr>
                <w:rFonts w:ascii="Times New Roman" w:hAnsi="Times New Roman" w:cs="Times New Roman"/>
              </w:rPr>
            </w:pPr>
          </w:p>
        </w:tc>
        <w:tc>
          <w:tcPr>
            <w:tcW w:w="571" w:type="dxa"/>
            <w:gridSpan w:val="2"/>
            <w:shd w:val="clear" w:color="auto" w:fill="FFFFFF"/>
          </w:tcPr>
          <w:p w14:paraId="7C06E4EA" w14:textId="77777777" w:rsidR="00405DA8" w:rsidRPr="006959F4" w:rsidRDefault="00405DA8" w:rsidP="00405DA8">
            <w:pPr>
              <w:jc w:val="both"/>
              <w:rPr>
                <w:rFonts w:ascii="Times New Roman" w:hAnsi="Times New Roman" w:cs="Times New Roman"/>
              </w:rPr>
            </w:pPr>
          </w:p>
        </w:tc>
        <w:tc>
          <w:tcPr>
            <w:tcW w:w="1704" w:type="dxa"/>
            <w:gridSpan w:val="2"/>
            <w:shd w:val="clear" w:color="auto" w:fill="FFFFFF"/>
          </w:tcPr>
          <w:p w14:paraId="2F88E390" w14:textId="77777777" w:rsidR="00405DA8" w:rsidRPr="006959F4" w:rsidRDefault="00405DA8" w:rsidP="00405DA8">
            <w:pPr>
              <w:jc w:val="both"/>
              <w:rPr>
                <w:rFonts w:ascii="Times New Roman" w:hAnsi="Times New Roman" w:cs="Times New Roman"/>
              </w:rPr>
            </w:pPr>
          </w:p>
        </w:tc>
      </w:tr>
      <w:tr w:rsidR="00405DA8" w:rsidRPr="00405DA8" w14:paraId="08A8722F" w14:textId="77777777" w:rsidTr="006959F4">
        <w:trPr>
          <w:trHeight w:val="142"/>
        </w:trPr>
        <w:tc>
          <w:tcPr>
            <w:tcW w:w="2978" w:type="dxa"/>
            <w:vMerge/>
            <w:shd w:val="clear" w:color="auto" w:fill="FFFFFF"/>
          </w:tcPr>
          <w:p w14:paraId="50C9288C" w14:textId="77777777" w:rsidR="00405DA8" w:rsidRPr="006959F4" w:rsidRDefault="00405DA8" w:rsidP="006959F4">
            <w:pPr>
              <w:spacing w:line="240" w:lineRule="auto"/>
              <w:jc w:val="both"/>
              <w:rPr>
                <w:rFonts w:ascii="Times New Roman" w:hAnsi="Times New Roman" w:cs="Times New Roman"/>
              </w:rPr>
            </w:pPr>
          </w:p>
        </w:tc>
        <w:tc>
          <w:tcPr>
            <w:tcW w:w="2109" w:type="dxa"/>
            <w:gridSpan w:val="6"/>
            <w:shd w:val="clear" w:color="auto" w:fill="FFFFFF"/>
          </w:tcPr>
          <w:p w14:paraId="50256B15"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sektor mikro-, małych i średnich przedsiębiorstw</w:t>
            </w:r>
          </w:p>
        </w:tc>
        <w:tc>
          <w:tcPr>
            <w:tcW w:w="570" w:type="dxa"/>
            <w:gridSpan w:val="3"/>
            <w:shd w:val="clear" w:color="auto" w:fill="FFFFFF"/>
          </w:tcPr>
          <w:p w14:paraId="4689F7DE" w14:textId="77777777" w:rsidR="00405DA8" w:rsidRPr="006959F4" w:rsidRDefault="00405DA8" w:rsidP="006959F4">
            <w:pPr>
              <w:spacing w:line="240" w:lineRule="auto"/>
              <w:jc w:val="both"/>
              <w:rPr>
                <w:rFonts w:ascii="Times New Roman" w:hAnsi="Times New Roman" w:cs="Times New Roman"/>
              </w:rPr>
            </w:pPr>
          </w:p>
        </w:tc>
        <w:tc>
          <w:tcPr>
            <w:tcW w:w="435" w:type="dxa"/>
            <w:gridSpan w:val="2"/>
            <w:shd w:val="clear" w:color="auto" w:fill="FFFFFF"/>
          </w:tcPr>
          <w:p w14:paraId="35F6E76D" w14:textId="77777777" w:rsidR="00405DA8" w:rsidRPr="006959F4" w:rsidRDefault="00405DA8" w:rsidP="00405DA8">
            <w:pPr>
              <w:jc w:val="both"/>
              <w:rPr>
                <w:rFonts w:ascii="Times New Roman" w:hAnsi="Times New Roman" w:cs="Times New Roman"/>
              </w:rPr>
            </w:pPr>
          </w:p>
        </w:tc>
        <w:tc>
          <w:tcPr>
            <w:tcW w:w="419" w:type="dxa"/>
            <w:gridSpan w:val="2"/>
            <w:shd w:val="clear" w:color="auto" w:fill="FFFFFF"/>
          </w:tcPr>
          <w:p w14:paraId="5C190A07" w14:textId="77777777" w:rsidR="00405DA8" w:rsidRPr="006959F4" w:rsidRDefault="00405DA8" w:rsidP="00405DA8">
            <w:pPr>
              <w:jc w:val="both"/>
              <w:rPr>
                <w:rFonts w:ascii="Times New Roman" w:hAnsi="Times New Roman" w:cs="Times New Roman"/>
              </w:rPr>
            </w:pPr>
          </w:p>
        </w:tc>
        <w:tc>
          <w:tcPr>
            <w:tcW w:w="704" w:type="dxa"/>
            <w:gridSpan w:val="2"/>
            <w:shd w:val="clear" w:color="auto" w:fill="FFFFFF"/>
          </w:tcPr>
          <w:p w14:paraId="47A288AE" w14:textId="77777777" w:rsidR="00405DA8" w:rsidRPr="006959F4" w:rsidRDefault="00405DA8" w:rsidP="00405DA8">
            <w:pPr>
              <w:jc w:val="both"/>
              <w:rPr>
                <w:rFonts w:ascii="Times New Roman" w:hAnsi="Times New Roman" w:cs="Times New Roman"/>
              </w:rPr>
            </w:pPr>
          </w:p>
        </w:tc>
        <w:tc>
          <w:tcPr>
            <w:tcW w:w="575" w:type="dxa"/>
            <w:gridSpan w:val="3"/>
            <w:shd w:val="clear" w:color="auto" w:fill="FFFFFF"/>
          </w:tcPr>
          <w:p w14:paraId="416268C2" w14:textId="77777777" w:rsidR="00405DA8" w:rsidRPr="006959F4" w:rsidRDefault="00405DA8" w:rsidP="00405DA8">
            <w:pPr>
              <w:jc w:val="both"/>
              <w:rPr>
                <w:rFonts w:ascii="Times New Roman" w:hAnsi="Times New Roman" w:cs="Times New Roman"/>
              </w:rPr>
            </w:pPr>
          </w:p>
        </w:tc>
        <w:tc>
          <w:tcPr>
            <w:tcW w:w="571" w:type="dxa"/>
            <w:gridSpan w:val="2"/>
            <w:shd w:val="clear" w:color="auto" w:fill="FFFFFF"/>
          </w:tcPr>
          <w:p w14:paraId="7759A361" w14:textId="77777777" w:rsidR="00405DA8" w:rsidRPr="006959F4" w:rsidRDefault="00405DA8" w:rsidP="00405DA8">
            <w:pPr>
              <w:jc w:val="both"/>
              <w:rPr>
                <w:rFonts w:ascii="Times New Roman" w:hAnsi="Times New Roman" w:cs="Times New Roman"/>
              </w:rPr>
            </w:pPr>
          </w:p>
        </w:tc>
        <w:tc>
          <w:tcPr>
            <w:tcW w:w="1704" w:type="dxa"/>
            <w:gridSpan w:val="2"/>
            <w:shd w:val="clear" w:color="auto" w:fill="FFFFFF"/>
          </w:tcPr>
          <w:p w14:paraId="44DDB653" w14:textId="77777777" w:rsidR="00405DA8" w:rsidRPr="006959F4" w:rsidRDefault="00405DA8" w:rsidP="00405DA8">
            <w:pPr>
              <w:jc w:val="both"/>
              <w:rPr>
                <w:rFonts w:ascii="Times New Roman" w:hAnsi="Times New Roman" w:cs="Times New Roman"/>
              </w:rPr>
            </w:pPr>
          </w:p>
        </w:tc>
      </w:tr>
      <w:tr w:rsidR="00405DA8" w:rsidRPr="00405DA8" w14:paraId="30E997C2" w14:textId="77777777" w:rsidTr="006959F4">
        <w:trPr>
          <w:trHeight w:val="142"/>
        </w:trPr>
        <w:tc>
          <w:tcPr>
            <w:tcW w:w="2978" w:type="dxa"/>
            <w:vMerge/>
            <w:shd w:val="clear" w:color="auto" w:fill="FFFFFF"/>
          </w:tcPr>
          <w:p w14:paraId="41313B5B" w14:textId="77777777" w:rsidR="00405DA8" w:rsidRPr="006959F4" w:rsidRDefault="00405DA8" w:rsidP="006959F4">
            <w:pPr>
              <w:spacing w:line="240" w:lineRule="auto"/>
              <w:jc w:val="both"/>
              <w:rPr>
                <w:rFonts w:ascii="Times New Roman" w:hAnsi="Times New Roman" w:cs="Times New Roman"/>
              </w:rPr>
            </w:pPr>
          </w:p>
        </w:tc>
        <w:tc>
          <w:tcPr>
            <w:tcW w:w="2109" w:type="dxa"/>
            <w:gridSpan w:val="6"/>
            <w:shd w:val="clear" w:color="auto" w:fill="FFFFFF"/>
          </w:tcPr>
          <w:p w14:paraId="18BEFA70"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rodzina, obywatele oraz gospodarstwa domowe</w:t>
            </w:r>
          </w:p>
        </w:tc>
        <w:tc>
          <w:tcPr>
            <w:tcW w:w="570" w:type="dxa"/>
            <w:gridSpan w:val="3"/>
            <w:shd w:val="clear" w:color="auto" w:fill="FFFFFF"/>
          </w:tcPr>
          <w:p w14:paraId="719A4F22" w14:textId="77777777" w:rsidR="00405DA8" w:rsidRPr="006959F4" w:rsidRDefault="00405DA8" w:rsidP="006959F4">
            <w:pPr>
              <w:spacing w:line="240" w:lineRule="auto"/>
              <w:jc w:val="both"/>
              <w:rPr>
                <w:rFonts w:ascii="Times New Roman" w:hAnsi="Times New Roman" w:cs="Times New Roman"/>
              </w:rPr>
            </w:pPr>
          </w:p>
        </w:tc>
        <w:tc>
          <w:tcPr>
            <w:tcW w:w="435" w:type="dxa"/>
            <w:gridSpan w:val="2"/>
            <w:shd w:val="clear" w:color="auto" w:fill="FFFFFF"/>
          </w:tcPr>
          <w:p w14:paraId="47DAD140" w14:textId="77777777" w:rsidR="00405DA8" w:rsidRPr="006959F4" w:rsidRDefault="00405DA8" w:rsidP="00405DA8">
            <w:pPr>
              <w:jc w:val="both"/>
              <w:rPr>
                <w:rFonts w:ascii="Times New Roman" w:hAnsi="Times New Roman" w:cs="Times New Roman"/>
              </w:rPr>
            </w:pPr>
          </w:p>
        </w:tc>
        <w:tc>
          <w:tcPr>
            <w:tcW w:w="419" w:type="dxa"/>
            <w:gridSpan w:val="2"/>
            <w:shd w:val="clear" w:color="auto" w:fill="FFFFFF"/>
          </w:tcPr>
          <w:p w14:paraId="309A4E81" w14:textId="77777777" w:rsidR="00405DA8" w:rsidRPr="006959F4" w:rsidRDefault="00405DA8" w:rsidP="00405DA8">
            <w:pPr>
              <w:jc w:val="both"/>
              <w:rPr>
                <w:rFonts w:ascii="Times New Roman" w:hAnsi="Times New Roman" w:cs="Times New Roman"/>
              </w:rPr>
            </w:pPr>
          </w:p>
        </w:tc>
        <w:tc>
          <w:tcPr>
            <w:tcW w:w="704" w:type="dxa"/>
            <w:gridSpan w:val="2"/>
            <w:shd w:val="clear" w:color="auto" w:fill="FFFFFF"/>
          </w:tcPr>
          <w:p w14:paraId="2AC284EE" w14:textId="77777777" w:rsidR="00405DA8" w:rsidRPr="006959F4" w:rsidRDefault="00405DA8" w:rsidP="00405DA8">
            <w:pPr>
              <w:jc w:val="both"/>
              <w:rPr>
                <w:rFonts w:ascii="Times New Roman" w:hAnsi="Times New Roman" w:cs="Times New Roman"/>
              </w:rPr>
            </w:pPr>
          </w:p>
        </w:tc>
        <w:tc>
          <w:tcPr>
            <w:tcW w:w="575" w:type="dxa"/>
            <w:gridSpan w:val="3"/>
            <w:shd w:val="clear" w:color="auto" w:fill="FFFFFF"/>
          </w:tcPr>
          <w:p w14:paraId="03725EAE" w14:textId="77777777" w:rsidR="00405DA8" w:rsidRPr="006959F4" w:rsidRDefault="00405DA8" w:rsidP="00405DA8">
            <w:pPr>
              <w:jc w:val="both"/>
              <w:rPr>
                <w:rFonts w:ascii="Times New Roman" w:hAnsi="Times New Roman" w:cs="Times New Roman"/>
              </w:rPr>
            </w:pPr>
          </w:p>
        </w:tc>
        <w:tc>
          <w:tcPr>
            <w:tcW w:w="571" w:type="dxa"/>
            <w:gridSpan w:val="2"/>
            <w:shd w:val="clear" w:color="auto" w:fill="FFFFFF"/>
          </w:tcPr>
          <w:p w14:paraId="55A6DFDF" w14:textId="77777777" w:rsidR="00405DA8" w:rsidRPr="006959F4" w:rsidRDefault="00405DA8" w:rsidP="00405DA8">
            <w:pPr>
              <w:jc w:val="both"/>
              <w:rPr>
                <w:rFonts w:ascii="Times New Roman" w:hAnsi="Times New Roman" w:cs="Times New Roman"/>
              </w:rPr>
            </w:pPr>
          </w:p>
        </w:tc>
        <w:tc>
          <w:tcPr>
            <w:tcW w:w="1704" w:type="dxa"/>
            <w:gridSpan w:val="2"/>
            <w:shd w:val="clear" w:color="auto" w:fill="FFFFFF"/>
          </w:tcPr>
          <w:p w14:paraId="7DE763B8" w14:textId="77777777" w:rsidR="00405DA8" w:rsidRPr="006959F4" w:rsidRDefault="00405DA8" w:rsidP="00405DA8">
            <w:pPr>
              <w:jc w:val="both"/>
              <w:rPr>
                <w:rFonts w:ascii="Times New Roman" w:hAnsi="Times New Roman" w:cs="Times New Roman"/>
              </w:rPr>
            </w:pPr>
          </w:p>
        </w:tc>
      </w:tr>
      <w:tr w:rsidR="00405DA8" w:rsidRPr="00405DA8" w14:paraId="730286D5" w14:textId="77777777" w:rsidTr="006959F4">
        <w:trPr>
          <w:trHeight w:val="142"/>
        </w:trPr>
        <w:tc>
          <w:tcPr>
            <w:tcW w:w="2978" w:type="dxa"/>
            <w:vMerge/>
            <w:shd w:val="clear" w:color="auto" w:fill="FFFFFF"/>
          </w:tcPr>
          <w:p w14:paraId="0C6FC885" w14:textId="77777777" w:rsidR="00405DA8" w:rsidRPr="006959F4" w:rsidRDefault="00405DA8" w:rsidP="006959F4">
            <w:pPr>
              <w:spacing w:line="240" w:lineRule="auto"/>
              <w:jc w:val="both"/>
              <w:rPr>
                <w:rFonts w:ascii="Times New Roman" w:hAnsi="Times New Roman" w:cs="Times New Roman"/>
              </w:rPr>
            </w:pPr>
          </w:p>
        </w:tc>
        <w:tc>
          <w:tcPr>
            <w:tcW w:w="2109" w:type="dxa"/>
            <w:gridSpan w:val="6"/>
            <w:shd w:val="clear" w:color="auto" w:fill="FFFFFF"/>
          </w:tcPr>
          <w:p w14:paraId="376C3E07"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6959F4">
              <w:rPr>
                <w:rFonts w:ascii="Times New Roman" w:hAnsi="Times New Roman" w:cs="Times New Roman"/>
              </w:rPr>
              <w:instrText xml:space="preserve"> FORMTEXT </w:instrText>
            </w:r>
            <w:r w:rsidRPr="006959F4">
              <w:rPr>
                <w:rFonts w:ascii="Times New Roman" w:hAnsi="Times New Roman" w:cs="Times New Roman"/>
              </w:rPr>
            </w:r>
            <w:r w:rsidRPr="006959F4">
              <w:rPr>
                <w:rFonts w:ascii="Times New Roman" w:hAnsi="Times New Roman" w:cs="Times New Roman"/>
              </w:rPr>
              <w:fldChar w:fldCharType="separate"/>
            </w:r>
            <w:r w:rsidRPr="006959F4">
              <w:rPr>
                <w:rFonts w:ascii="Times New Roman" w:hAnsi="Times New Roman" w:cs="Times New Roman"/>
              </w:rPr>
              <w:t>(dodaj/usuń)</w:t>
            </w:r>
            <w:r w:rsidRPr="006959F4">
              <w:rPr>
                <w:rFonts w:ascii="Times New Roman" w:hAnsi="Times New Roman" w:cs="Times New Roman"/>
              </w:rPr>
              <w:fldChar w:fldCharType="end"/>
            </w:r>
          </w:p>
        </w:tc>
        <w:tc>
          <w:tcPr>
            <w:tcW w:w="570" w:type="dxa"/>
            <w:gridSpan w:val="3"/>
            <w:shd w:val="clear" w:color="auto" w:fill="FFFFFF"/>
          </w:tcPr>
          <w:p w14:paraId="4E9476B9" w14:textId="77777777" w:rsidR="00405DA8" w:rsidRPr="006959F4" w:rsidRDefault="00405DA8" w:rsidP="006959F4">
            <w:pPr>
              <w:spacing w:line="240" w:lineRule="auto"/>
              <w:jc w:val="both"/>
              <w:rPr>
                <w:rFonts w:ascii="Times New Roman" w:hAnsi="Times New Roman" w:cs="Times New Roman"/>
              </w:rPr>
            </w:pPr>
          </w:p>
        </w:tc>
        <w:tc>
          <w:tcPr>
            <w:tcW w:w="435" w:type="dxa"/>
            <w:gridSpan w:val="2"/>
            <w:shd w:val="clear" w:color="auto" w:fill="FFFFFF"/>
          </w:tcPr>
          <w:p w14:paraId="309B6B6D" w14:textId="77777777" w:rsidR="00405DA8" w:rsidRPr="006959F4" w:rsidRDefault="00405DA8" w:rsidP="00405DA8">
            <w:pPr>
              <w:jc w:val="both"/>
              <w:rPr>
                <w:rFonts w:ascii="Times New Roman" w:hAnsi="Times New Roman" w:cs="Times New Roman"/>
              </w:rPr>
            </w:pPr>
          </w:p>
        </w:tc>
        <w:tc>
          <w:tcPr>
            <w:tcW w:w="419" w:type="dxa"/>
            <w:gridSpan w:val="2"/>
            <w:shd w:val="clear" w:color="auto" w:fill="FFFFFF"/>
          </w:tcPr>
          <w:p w14:paraId="557514BB" w14:textId="77777777" w:rsidR="00405DA8" w:rsidRPr="006959F4" w:rsidRDefault="00405DA8" w:rsidP="00405DA8">
            <w:pPr>
              <w:jc w:val="both"/>
              <w:rPr>
                <w:rFonts w:ascii="Times New Roman" w:hAnsi="Times New Roman" w:cs="Times New Roman"/>
              </w:rPr>
            </w:pPr>
          </w:p>
        </w:tc>
        <w:tc>
          <w:tcPr>
            <w:tcW w:w="704" w:type="dxa"/>
            <w:gridSpan w:val="2"/>
            <w:shd w:val="clear" w:color="auto" w:fill="FFFFFF"/>
          </w:tcPr>
          <w:p w14:paraId="07A92580" w14:textId="77777777" w:rsidR="00405DA8" w:rsidRPr="006959F4" w:rsidRDefault="00405DA8" w:rsidP="00405DA8">
            <w:pPr>
              <w:jc w:val="both"/>
              <w:rPr>
                <w:rFonts w:ascii="Times New Roman" w:hAnsi="Times New Roman" w:cs="Times New Roman"/>
              </w:rPr>
            </w:pPr>
          </w:p>
        </w:tc>
        <w:tc>
          <w:tcPr>
            <w:tcW w:w="575" w:type="dxa"/>
            <w:gridSpan w:val="3"/>
            <w:shd w:val="clear" w:color="auto" w:fill="FFFFFF"/>
          </w:tcPr>
          <w:p w14:paraId="7F1051A0" w14:textId="77777777" w:rsidR="00405DA8" w:rsidRPr="006959F4" w:rsidRDefault="00405DA8" w:rsidP="00405DA8">
            <w:pPr>
              <w:jc w:val="both"/>
              <w:rPr>
                <w:rFonts w:ascii="Times New Roman" w:hAnsi="Times New Roman" w:cs="Times New Roman"/>
              </w:rPr>
            </w:pPr>
          </w:p>
        </w:tc>
        <w:tc>
          <w:tcPr>
            <w:tcW w:w="571" w:type="dxa"/>
            <w:gridSpan w:val="2"/>
            <w:shd w:val="clear" w:color="auto" w:fill="FFFFFF"/>
          </w:tcPr>
          <w:p w14:paraId="301854D2" w14:textId="77777777" w:rsidR="00405DA8" w:rsidRPr="006959F4" w:rsidRDefault="00405DA8" w:rsidP="00405DA8">
            <w:pPr>
              <w:jc w:val="both"/>
              <w:rPr>
                <w:rFonts w:ascii="Times New Roman" w:hAnsi="Times New Roman" w:cs="Times New Roman"/>
              </w:rPr>
            </w:pPr>
          </w:p>
        </w:tc>
        <w:tc>
          <w:tcPr>
            <w:tcW w:w="1704" w:type="dxa"/>
            <w:gridSpan w:val="2"/>
            <w:shd w:val="clear" w:color="auto" w:fill="FFFFFF"/>
          </w:tcPr>
          <w:p w14:paraId="307AD322" w14:textId="77777777" w:rsidR="00405DA8" w:rsidRPr="006959F4" w:rsidRDefault="00405DA8" w:rsidP="00405DA8">
            <w:pPr>
              <w:jc w:val="both"/>
              <w:rPr>
                <w:rFonts w:ascii="Times New Roman" w:hAnsi="Times New Roman" w:cs="Times New Roman"/>
              </w:rPr>
            </w:pPr>
          </w:p>
        </w:tc>
      </w:tr>
      <w:tr w:rsidR="00405DA8" w:rsidRPr="00405DA8" w14:paraId="7E0E632F" w14:textId="77777777" w:rsidTr="006959F4">
        <w:trPr>
          <w:trHeight w:val="142"/>
        </w:trPr>
        <w:tc>
          <w:tcPr>
            <w:tcW w:w="2978" w:type="dxa"/>
            <w:vMerge w:val="restart"/>
            <w:shd w:val="clear" w:color="auto" w:fill="FFFFFF"/>
          </w:tcPr>
          <w:p w14:paraId="42FB7E28"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W ujęciu niepieniężnym</w:t>
            </w:r>
          </w:p>
        </w:tc>
        <w:tc>
          <w:tcPr>
            <w:tcW w:w="2109" w:type="dxa"/>
            <w:gridSpan w:val="6"/>
            <w:shd w:val="clear" w:color="auto" w:fill="FFFFFF"/>
          </w:tcPr>
          <w:p w14:paraId="4523AA35"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duże przedsiębiorstwa</w:t>
            </w:r>
          </w:p>
        </w:tc>
        <w:tc>
          <w:tcPr>
            <w:tcW w:w="4978" w:type="dxa"/>
            <w:gridSpan w:val="16"/>
            <w:shd w:val="clear" w:color="auto" w:fill="FFFFFF"/>
          </w:tcPr>
          <w:p w14:paraId="04459FC1" w14:textId="77777777" w:rsidR="00405DA8" w:rsidRPr="006959F4" w:rsidRDefault="00405DA8" w:rsidP="006959F4">
            <w:pPr>
              <w:spacing w:line="240" w:lineRule="auto"/>
              <w:jc w:val="both"/>
              <w:rPr>
                <w:rFonts w:ascii="Times New Roman" w:hAnsi="Times New Roman" w:cs="Times New Roman"/>
              </w:rPr>
            </w:pPr>
          </w:p>
        </w:tc>
      </w:tr>
      <w:tr w:rsidR="00405DA8" w:rsidRPr="00405DA8" w14:paraId="2BB11BB6" w14:textId="77777777" w:rsidTr="006959F4">
        <w:trPr>
          <w:trHeight w:val="142"/>
        </w:trPr>
        <w:tc>
          <w:tcPr>
            <w:tcW w:w="2978" w:type="dxa"/>
            <w:vMerge/>
            <w:shd w:val="clear" w:color="auto" w:fill="FFFFFF"/>
          </w:tcPr>
          <w:p w14:paraId="09000B7F" w14:textId="77777777" w:rsidR="00405DA8" w:rsidRPr="006959F4" w:rsidRDefault="00405DA8" w:rsidP="006959F4">
            <w:pPr>
              <w:spacing w:line="240" w:lineRule="auto"/>
              <w:jc w:val="both"/>
              <w:rPr>
                <w:rFonts w:ascii="Times New Roman" w:hAnsi="Times New Roman" w:cs="Times New Roman"/>
              </w:rPr>
            </w:pPr>
          </w:p>
        </w:tc>
        <w:tc>
          <w:tcPr>
            <w:tcW w:w="2109" w:type="dxa"/>
            <w:gridSpan w:val="6"/>
            <w:shd w:val="clear" w:color="auto" w:fill="FFFFFF"/>
          </w:tcPr>
          <w:p w14:paraId="61C5BFB5"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sektor mikro-, małych i średnich przedsiębiorstw</w:t>
            </w:r>
          </w:p>
        </w:tc>
        <w:tc>
          <w:tcPr>
            <w:tcW w:w="4978" w:type="dxa"/>
            <w:gridSpan w:val="16"/>
            <w:shd w:val="clear" w:color="auto" w:fill="FFFFFF"/>
          </w:tcPr>
          <w:p w14:paraId="7A5861E9" w14:textId="77777777" w:rsidR="00405DA8" w:rsidRPr="006959F4" w:rsidRDefault="00405DA8" w:rsidP="006959F4">
            <w:pPr>
              <w:spacing w:line="240" w:lineRule="auto"/>
              <w:jc w:val="both"/>
              <w:rPr>
                <w:rFonts w:ascii="Times New Roman" w:hAnsi="Times New Roman" w:cs="Times New Roman"/>
              </w:rPr>
            </w:pPr>
          </w:p>
        </w:tc>
      </w:tr>
      <w:tr w:rsidR="00405DA8" w:rsidRPr="00405DA8" w14:paraId="24222C49" w14:textId="77777777" w:rsidTr="006959F4">
        <w:trPr>
          <w:trHeight w:val="596"/>
        </w:trPr>
        <w:tc>
          <w:tcPr>
            <w:tcW w:w="2978" w:type="dxa"/>
            <w:vMerge/>
            <w:shd w:val="clear" w:color="auto" w:fill="FFFFFF"/>
          </w:tcPr>
          <w:p w14:paraId="4480D688" w14:textId="77777777" w:rsidR="00405DA8" w:rsidRPr="006959F4" w:rsidRDefault="00405DA8" w:rsidP="006959F4">
            <w:pPr>
              <w:spacing w:line="240" w:lineRule="auto"/>
              <w:jc w:val="both"/>
              <w:rPr>
                <w:rFonts w:ascii="Times New Roman" w:hAnsi="Times New Roman" w:cs="Times New Roman"/>
              </w:rPr>
            </w:pPr>
          </w:p>
        </w:tc>
        <w:tc>
          <w:tcPr>
            <w:tcW w:w="2109" w:type="dxa"/>
            <w:gridSpan w:val="6"/>
            <w:shd w:val="clear" w:color="auto" w:fill="FFFFFF"/>
          </w:tcPr>
          <w:p w14:paraId="1DB2E8D7"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rodzina, obywatele oraz gospodarstwa domowe</w:t>
            </w:r>
          </w:p>
        </w:tc>
        <w:tc>
          <w:tcPr>
            <w:tcW w:w="4978" w:type="dxa"/>
            <w:gridSpan w:val="16"/>
            <w:shd w:val="clear" w:color="auto" w:fill="FFFFFF"/>
          </w:tcPr>
          <w:p w14:paraId="739B33E1" w14:textId="77777777" w:rsidR="00405DA8" w:rsidRPr="006959F4" w:rsidRDefault="00405DA8" w:rsidP="006959F4">
            <w:pPr>
              <w:spacing w:line="240" w:lineRule="auto"/>
              <w:jc w:val="both"/>
              <w:rPr>
                <w:rFonts w:ascii="Times New Roman" w:hAnsi="Times New Roman" w:cs="Times New Roman"/>
              </w:rPr>
            </w:pPr>
          </w:p>
        </w:tc>
      </w:tr>
      <w:tr w:rsidR="00405DA8" w:rsidRPr="00405DA8" w14:paraId="6A63CDFA" w14:textId="77777777" w:rsidTr="006959F4">
        <w:trPr>
          <w:trHeight w:val="142"/>
        </w:trPr>
        <w:tc>
          <w:tcPr>
            <w:tcW w:w="2978" w:type="dxa"/>
            <w:shd w:val="clear" w:color="auto" w:fill="FFFFFF"/>
          </w:tcPr>
          <w:p w14:paraId="4E09B593"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Niemierzalne</w:t>
            </w:r>
          </w:p>
        </w:tc>
        <w:tc>
          <w:tcPr>
            <w:tcW w:w="2109" w:type="dxa"/>
            <w:gridSpan w:val="6"/>
            <w:shd w:val="clear" w:color="auto" w:fill="FFFFFF"/>
          </w:tcPr>
          <w:p w14:paraId="6587A610"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6959F4">
              <w:rPr>
                <w:rFonts w:ascii="Times New Roman" w:hAnsi="Times New Roman" w:cs="Times New Roman"/>
              </w:rPr>
              <w:instrText xml:space="preserve"> FORMTEXT </w:instrText>
            </w:r>
            <w:r w:rsidRPr="006959F4">
              <w:rPr>
                <w:rFonts w:ascii="Times New Roman" w:hAnsi="Times New Roman" w:cs="Times New Roman"/>
              </w:rPr>
            </w:r>
            <w:r w:rsidRPr="006959F4">
              <w:rPr>
                <w:rFonts w:ascii="Times New Roman" w:hAnsi="Times New Roman" w:cs="Times New Roman"/>
              </w:rPr>
              <w:fldChar w:fldCharType="separate"/>
            </w:r>
            <w:r w:rsidRPr="006959F4">
              <w:rPr>
                <w:rFonts w:ascii="Times New Roman" w:hAnsi="Times New Roman" w:cs="Times New Roman"/>
              </w:rPr>
              <w:t>(dodaj/usuń)</w:t>
            </w:r>
            <w:r w:rsidRPr="006959F4">
              <w:rPr>
                <w:rFonts w:ascii="Times New Roman" w:hAnsi="Times New Roman" w:cs="Times New Roman"/>
              </w:rPr>
              <w:fldChar w:fldCharType="end"/>
            </w:r>
          </w:p>
        </w:tc>
        <w:tc>
          <w:tcPr>
            <w:tcW w:w="4978" w:type="dxa"/>
            <w:gridSpan w:val="16"/>
            <w:shd w:val="clear" w:color="auto" w:fill="FFFFFF"/>
          </w:tcPr>
          <w:p w14:paraId="1FFA8F9A" w14:textId="77777777" w:rsidR="00405DA8" w:rsidRPr="006959F4" w:rsidRDefault="00405DA8" w:rsidP="006959F4">
            <w:pPr>
              <w:spacing w:line="240" w:lineRule="auto"/>
              <w:jc w:val="both"/>
              <w:rPr>
                <w:rFonts w:ascii="Times New Roman" w:hAnsi="Times New Roman" w:cs="Times New Roman"/>
              </w:rPr>
            </w:pPr>
          </w:p>
        </w:tc>
      </w:tr>
      <w:tr w:rsidR="00405DA8" w:rsidRPr="00405DA8" w14:paraId="679604A1" w14:textId="77777777" w:rsidTr="006959F4">
        <w:trPr>
          <w:trHeight w:val="618"/>
        </w:trPr>
        <w:tc>
          <w:tcPr>
            <w:tcW w:w="2978" w:type="dxa"/>
            <w:shd w:val="clear" w:color="auto" w:fill="FFFFFF"/>
          </w:tcPr>
          <w:p w14:paraId="11E1D128"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 xml:space="preserve">Dodatkowe informacje, w tym wskazanie źródeł danych i przyjętych do obliczeń założeń </w:t>
            </w:r>
          </w:p>
        </w:tc>
        <w:tc>
          <w:tcPr>
            <w:tcW w:w="7087" w:type="dxa"/>
            <w:gridSpan w:val="22"/>
            <w:shd w:val="clear" w:color="auto" w:fill="FFFFFF"/>
            <w:vAlign w:val="center"/>
          </w:tcPr>
          <w:p w14:paraId="1F219D23"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Projektowane rozporządzenie nie będzie miało wpływu na konkurencyjność gospodarki i przedsiębiorczości, w tym na funkcjonowanie przedsiębiorców oraz na sytuację ekonomiczną i społeczną rodziny, a także nie będzie miało wpływu na osoby niepełnosprawne i osoby starsze, obywateli i gospodarstwa domowe.</w:t>
            </w:r>
          </w:p>
        </w:tc>
      </w:tr>
      <w:tr w:rsidR="00405DA8" w:rsidRPr="00405DA8" w14:paraId="0A411193" w14:textId="77777777" w:rsidTr="006959F4">
        <w:trPr>
          <w:trHeight w:val="342"/>
        </w:trPr>
        <w:tc>
          <w:tcPr>
            <w:tcW w:w="10065" w:type="dxa"/>
            <w:gridSpan w:val="23"/>
            <w:shd w:val="clear" w:color="auto" w:fill="99CCFF"/>
            <w:vAlign w:val="center"/>
          </w:tcPr>
          <w:p w14:paraId="013C882F" w14:textId="77777777" w:rsidR="00405DA8" w:rsidRPr="006959F4" w:rsidRDefault="00405DA8" w:rsidP="006959F4">
            <w:pPr>
              <w:spacing w:line="240" w:lineRule="auto"/>
              <w:jc w:val="both"/>
              <w:rPr>
                <w:rFonts w:ascii="Times New Roman" w:hAnsi="Times New Roman" w:cs="Times New Roman"/>
                <w:b/>
              </w:rPr>
            </w:pPr>
            <w:r w:rsidRPr="006959F4">
              <w:rPr>
                <w:rFonts w:ascii="Times New Roman" w:hAnsi="Times New Roman" w:cs="Times New Roman"/>
                <w:b/>
              </w:rPr>
              <w:t>8.</w:t>
            </w:r>
            <w:r w:rsidRPr="006959F4">
              <w:rPr>
                <w:rFonts w:ascii="Times New Roman" w:hAnsi="Times New Roman" w:cs="Times New Roman"/>
                <w:b/>
              </w:rPr>
              <w:tab/>
              <w:t>Zmiana obciążeń regulacyjnych (w tym obowiązków informacyjnych) wynikających z projektu</w:t>
            </w:r>
          </w:p>
        </w:tc>
      </w:tr>
      <w:tr w:rsidR="00405DA8" w:rsidRPr="00405DA8" w14:paraId="63A124B2" w14:textId="77777777" w:rsidTr="006959F4">
        <w:trPr>
          <w:trHeight w:val="151"/>
        </w:trPr>
        <w:tc>
          <w:tcPr>
            <w:tcW w:w="10065" w:type="dxa"/>
            <w:gridSpan w:val="23"/>
            <w:shd w:val="clear" w:color="auto" w:fill="FFFFFF"/>
          </w:tcPr>
          <w:p w14:paraId="7D4BE51A"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
                  <w:enabled/>
                  <w:calcOnExit w:val="0"/>
                  <w:checkBox>
                    <w:sizeAuto/>
                    <w:default w:val="1"/>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nie dotyczy</w:t>
            </w:r>
          </w:p>
        </w:tc>
      </w:tr>
      <w:tr w:rsidR="00405DA8" w:rsidRPr="00405DA8" w14:paraId="01CB18B3" w14:textId="77777777" w:rsidTr="006959F4">
        <w:trPr>
          <w:trHeight w:val="831"/>
        </w:trPr>
        <w:tc>
          <w:tcPr>
            <w:tcW w:w="5087" w:type="dxa"/>
            <w:gridSpan w:val="7"/>
            <w:shd w:val="clear" w:color="auto" w:fill="FFFFFF"/>
          </w:tcPr>
          <w:p w14:paraId="3809A7D7"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lastRenderedPageBreak/>
              <w:t>Wprowadzane są obciążenia poza bezwzględnie wymaganymi przez UE (szczegóły w odwróconej tabeli zgodności).</w:t>
            </w:r>
          </w:p>
        </w:tc>
        <w:tc>
          <w:tcPr>
            <w:tcW w:w="4978" w:type="dxa"/>
            <w:gridSpan w:val="16"/>
            <w:shd w:val="clear" w:color="auto" w:fill="FFFFFF"/>
          </w:tcPr>
          <w:p w14:paraId="6578C183"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Wybór1"/>
                  <w:enabled/>
                  <w:calcOnExit w:val="0"/>
                  <w:checkBox>
                    <w:sizeAuto/>
                    <w:default w:val="0"/>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 xml:space="preserve"> tak</w:t>
            </w:r>
          </w:p>
          <w:p w14:paraId="64A4B9B2"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Wybór1"/>
                  <w:enabled/>
                  <w:calcOnExit w:val="0"/>
                  <w:checkBox>
                    <w:sizeAuto/>
                    <w:default w:val="0"/>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 xml:space="preserve"> nie</w:t>
            </w:r>
          </w:p>
          <w:p w14:paraId="1E74CC37"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
                  <w:enabled/>
                  <w:calcOnExit w:val="0"/>
                  <w:checkBox>
                    <w:sizeAuto/>
                    <w:default w:val="1"/>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 xml:space="preserve"> nie dotyczy</w:t>
            </w:r>
          </w:p>
        </w:tc>
      </w:tr>
      <w:tr w:rsidR="00405DA8" w:rsidRPr="00405DA8" w14:paraId="73B49D88" w14:textId="77777777" w:rsidTr="006959F4">
        <w:trPr>
          <w:trHeight w:val="1245"/>
        </w:trPr>
        <w:tc>
          <w:tcPr>
            <w:tcW w:w="5087" w:type="dxa"/>
            <w:gridSpan w:val="7"/>
            <w:shd w:val="clear" w:color="auto" w:fill="FFFFFF"/>
          </w:tcPr>
          <w:p w14:paraId="677F3FC6"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Wybór1"/>
                  <w:enabled/>
                  <w:calcOnExit w:val="0"/>
                  <w:checkBox>
                    <w:sizeAuto/>
                    <w:default w:val="0"/>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 xml:space="preserve"> zmniejszenie liczby dokumentów</w:t>
            </w:r>
          </w:p>
          <w:p w14:paraId="17BE8A57"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Wybór1"/>
                  <w:enabled/>
                  <w:calcOnExit w:val="0"/>
                  <w:checkBox>
                    <w:sizeAuto/>
                    <w:default w:val="0"/>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 xml:space="preserve"> zmniejszenie liczby procedur</w:t>
            </w:r>
          </w:p>
          <w:p w14:paraId="03CDFC4F"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
                  <w:enabled/>
                  <w:calcOnExit w:val="0"/>
                  <w:checkBox>
                    <w:sizeAuto/>
                    <w:default w:val="0"/>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skrócenie czasu na załatwienie sprawy</w:t>
            </w:r>
          </w:p>
          <w:p w14:paraId="105507DE"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Wybór1"/>
                  <w:enabled/>
                  <w:calcOnExit w:val="0"/>
                  <w:checkBox>
                    <w:sizeAuto/>
                    <w:default w:val="0"/>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inne:</w:t>
            </w:r>
            <w:r w:rsidRPr="006959F4">
              <w:rPr>
                <w:rFonts w:ascii="Times New Roman" w:hAnsi="Times New Roman" w:cs="Times New Roman"/>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6959F4">
              <w:rPr>
                <w:rFonts w:ascii="Times New Roman" w:hAnsi="Times New Roman" w:cs="Times New Roman"/>
              </w:rPr>
              <w:instrText xml:space="preserve"> FORMTEXT </w:instrText>
            </w:r>
            <w:r w:rsidRPr="006959F4">
              <w:rPr>
                <w:rFonts w:ascii="Times New Roman" w:hAnsi="Times New Roman" w:cs="Times New Roman"/>
              </w:rPr>
            </w:r>
            <w:r w:rsidRPr="006959F4">
              <w:rPr>
                <w:rFonts w:ascii="Times New Roman" w:hAnsi="Times New Roman" w:cs="Times New Roman"/>
              </w:rPr>
              <w:fldChar w:fldCharType="separate"/>
            </w:r>
            <w:r w:rsidRPr="006959F4">
              <w:rPr>
                <w:rFonts w:ascii="Times New Roman" w:hAnsi="Times New Roman" w:cs="Times New Roman"/>
              </w:rPr>
              <w:t> </w:t>
            </w:r>
            <w:r w:rsidRPr="006959F4">
              <w:rPr>
                <w:rFonts w:ascii="Times New Roman" w:hAnsi="Times New Roman" w:cs="Times New Roman"/>
              </w:rPr>
              <w:t> </w:t>
            </w:r>
            <w:r w:rsidRPr="006959F4">
              <w:rPr>
                <w:rFonts w:ascii="Times New Roman" w:hAnsi="Times New Roman" w:cs="Times New Roman"/>
              </w:rPr>
              <w:t> </w:t>
            </w:r>
            <w:r w:rsidRPr="006959F4">
              <w:rPr>
                <w:rFonts w:ascii="Times New Roman" w:hAnsi="Times New Roman" w:cs="Times New Roman"/>
              </w:rPr>
              <w:t> </w:t>
            </w:r>
            <w:r w:rsidRPr="006959F4">
              <w:rPr>
                <w:rFonts w:ascii="Times New Roman" w:hAnsi="Times New Roman" w:cs="Times New Roman"/>
              </w:rPr>
              <w:t> </w:t>
            </w:r>
            <w:r w:rsidRPr="006959F4">
              <w:rPr>
                <w:rFonts w:ascii="Times New Roman" w:hAnsi="Times New Roman" w:cs="Times New Roman"/>
              </w:rPr>
              <w:fldChar w:fldCharType="end"/>
            </w:r>
          </w:p>
        </w:tc>
        <w:tc>
          <w:tcPr>
            <w:tcW w:w="4978" w:type="dxa"/>
            <w:gridSpan w:val="16"/>
            <w:shd w:val="clear" w:color="auto" w:fill="FFFFFF"/>
          </w:tcPr>
          <w:p w14:paraId="291B86B9"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Wybór1"/>
                  <w:enabled/>
                  <w:calcOnExit w:val="0"/>
                  <w:checkBox>
                    <w:sizeAuto/>
                    <w:default w:val="0"/>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 xml:space="preserve"> zwiększenie liczby dokumentów</w:t>
            </w:r>
          </w:p>
          <w:p w14:paraId="200C2E17"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Wybór1"/>
                  <w:enabled/>
                  <w:calcOnExit w:val="0"/>
                  <w:checkBox>
                    <w:sizeAuto/>
                    <w:default w:val="0"/>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 xml:space="preserve"> zwiększenie liczby procedur</w:t>
            </w:r>
          </w:p>
          <w:p w14:paraId="0E50FBC1"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Wybór1"/>
                  <w:enabled/>
                  <w:calcOnExit w:val="0"/>
                  <w:checkBox>
                    <w:sizeAuto/>
                    <w:default w:val="0"/>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wydłużenie czasu na załatwienie sprawy</w:t>
            </w:r>
          </w:p>
          <w:p w14:paraId="53D6D4F5"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Wybór1"/>
                  <w:enabled/>
                  <w:calcOnExit w:val="0"/>
                  <w:checkBox>
                    <w:sizeAuto/>
                    <w:default w:val="0"/>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inne:</w:t>
            </w:r>
            <w:r w:rsidRPr="006959F4">
              <w:rPr>
                <w:rFonts w:ascii="Times New Roman" w:hAnsi="Times New Roman" w:cs="Times New Roman"/>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6959F4">
              <w:rPr>
                <w:rFonts w:ascii="Times New Roman" w:hAnsi="Times New Roman" w:cs="Times New Roman"/>
              </w:rPr>
              <w:instrText xml:space="preserve"> FORMTEXT </w:instrText>
            </w:r>
            <w:r w:rsidRPr="006959F4">
              <w:rPr>
                <w:rFonts w:ascii="Times New Roman" w:hAnsi="Times New Roman" w:cs="Times New Roman"/>
              </w:rPr>
            </w:r>
            <w:r w:rsidRPr="006959F4">
              <w:rPr>
                <w:rFonts w:ascii="Times New Roman" w:hAnsi="Times New Roman" w:cs="Times New Roman"/>
              </w:rPr>
              <w:fldChar w:fldCharType="separate"/>
            </w:r>
            <w:r w:rsidRPr="006959F4">
              <w:rPr>
                <w:rFonts w:ascii="Times New Roman" w:hAnsi="Times New Roman" w:cs="Times New Roman"/>
              </w:rPr>
              <w:t> </w:t>
            </w:r>
            <w:r w:rsidRPr="006959F4">
              <w:rPr>
                <w:rFonts w:ascii="Times New Roman" w:hAnsi="Times New Roman" w:cs="Times New Roman"/>
              </w:rPr>
              <w:t> </w:t>
            </w:r>
            <w:r w:rsidRPr="006959F4">
              <w:rPr>
                <w:rFonts w:ascii="Times New Roman" w:hAnsi="Times New Roman" w:cs="Times New Roman"/>
              </w:rPr>
              <w:t> </w:t>
            </w:r>
            <w:r w:rsidRPr="006959F4">
              <w:rPr>
                <w:rFonts w:ascii="Times New Roman" w:hAnsi="Times New Roman" w:cs="Times New Roman"/>
              </w:rPr>
              <w:t> </w:t>
            </w:r>
            <w:r w:rsidRPr="006959F4">
              <w:rPr>
                <w:rFonts w:ascii="Times New Roman" w:hAnsi="Times New Roman" w:cs="Times New Roman"/>
              </w:rPr>
              <w:t> </w:t>
            </w:r>
            <w:r w:rsidRPr="006959F4">
              <w:rPr>
                <w:rFonts w:ascii="Times New Roman" w:hAnsi="Times New Roman" w:cs="Times New Roman"/>
              </w:rPr>
              <w:fldChar w:fldCharType="end"/>
            </w:r>
          </w:p>
        </w:tc>
      </w:tr>
      <w:tr w:rsidR="00405DA8" w:rsidRPr="00405DA8" w14:paraId="5EDDBC91" w14:textId="77777777" w:rsidTr="006959F4">
        <w:trPr>
          <w:trHeight w:val="666"/>
        </w:trPr>
        <w:tc>
          <w:tcPr>
            <w:tcW w:w="5087" w:type="dxa"/>
            <w:gridSpan w:val="7"/>
            <w:shd w:val="clear" w:color="auto" w:fill="FFFFFF"/>
          </w:tcPr>
          <w:p w14:paraId="730C6523"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 xml:space="preserve">Wprowadzane obciążenia są przystosowane do ich elektronizacji. </w:t>
            </w:r>
          </w:p>
        </w:tc>
        <w:tc>
          <w:tcPr>
            <w:tcW w:w="4978" w:type="dxa"/>
            <w:gridSpan w:val="16"/>
            <w:shd w:val="clear" w:color="auto" w:fill="FFFFFF"/>
          </w:tcPr>
          <w:p w14:paraId="3D90DDEF"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Wybór1"/>
                  <w:enabled/>
                  <w:calcOnExit w:val="0"/>
                  <w:checkBox>
                    <w:sizeAuto/>
                    <w:default w:val="0"/>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 xml:space="preserve"> tak</w:t>
            </w:r>
          </w:p>
          <w:p w14:paraId="799EFB27"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Wybór1"/>
                  <w:enabled/>
                  <w:calcOnExit w:val="0"/>
                  <w:checkBox>
                    <w:sizeAuto/>
                    <w:default w:val="0"/>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 xml:space="preserve"> nie</w:t>
            </w:r>
          </w:p>
          <w:p w14:paraId="6316057F"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
                  <w:enabled/>
                  <w:calcOnExit w:val="0"/>
                  <w:checkBox>
                    <w:sizeAuto/>
                    <w:default w:val="1"/>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 xml:space="preserve"> nie dotyczy</w:t>
            </w:r>
          </w:p>
        </w:tc>
      </w:tr>
      <w:tr w:rsidR="00405DA8" w:rsidRPr="00405DA8" w14:paraId="0CC3972C" w14:textId="77777777" w:rsidTr="006959F4">
        <w:trPr>
          <w:trHeight w:val="448"/>
        </w:trPr>
        <w:tc>
          <w:tcPr>
            <w:tcW w:w="10065" w:type="dxa"/>
            <w:gridSpan w:val="23"/>
            <w:shd w:val="clear" w:color="auto" w:fill="FFFFFF"/>
          </w:tcPr>
          <w:p w14:paraId="7B97E1EF"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Komentarz: Nie dotyczy.</w:t>
            </w:r>
          </w:p>
        </w:tc>
      </w:tr>
      <w:tr w:rsidR="00405DA8" w:rsidRPr="00405DA8" w14:paraId="630491E6" w14:textId="77777777" w:rsidTr="006959F4">
        <w:trPr>
          <w:trHeight w:val="142"/>
        </w:trPr>
        <w:tc>
          <w:tcPr>
            <w:tcW w:w="10065" w:type="dxa"/>
            <w:gridSpan w:val="23"/>
            <w:shd w:val="clear" w:color="auto" w:fill="99CCFF"/>
          </w:tcPr>
          <w:p w14:paraId="468B2483" w14:textId="77777777" w:rsidR="00405DA8" w:rsidRPr="006959F4" w:rsidRDefault="00405DA8" w:rsidP="006959F4">
            <w:pPr>
              <w:spacing w:line="240" w:lineRule="auto"/>
              <w:jc w:val="both"/>
              <w:rPr>
                <w:rFonts w:ascii="Times New Roman" w:hAnsi="Times New Roman" w:cs="Times New Roman"/>
                <w:b/>
              </w:rPr>
            </w:pPr>
            <w:r w:rsidRPr="006959F4">
              <w:rPr>
                <w:rFonts w:ascii="Times New Roman" w:hAnsi="Times New Roman" w:cs="Times New Roman"/>
                <w:b/>
              </w:rPr>
              <w:t>9.</w:t>
            </w:r>
            <w:r w:rsidRPr="006959F4">
              <w:rPr>
                <w:rFonts w:ascii="Times New Roman" w:hAnsi="Times New Roman" w:cs="Times New Roman"/>
                <w:b/>
              </w:rPr>
              <w:tab/>
              <w:t xml:space="preserve">Wpływ na rynek pracy </w:t>
            </w:r>
          </w:p>
        </w:tc>
      </w:tr>
      <w:tr w:rsidR="00405DA8" w:rsidRPr="00405DA8" w14:paraId="527306A2" w14:textId="77777777" w:rsidTr="006959F4">
        <w:trPr>
          <w:trHeight w:val="142"/>
        </w:trPr>
        <w:tc>
          <w:tcPr>
            <w:tcW w:w="10065" w:type="dxa"/>
            <w:gridSpan w:val="23"/>
            <w:shd w:val="clear" w:color="auto" w:fill="auto"/>
          </w:tcPr>
          <w:p w14:paraId="415E1C5E"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Rozwiązania zawarte w rozporządzeniu nie będą miały wpływu na rynek pracy.</w:t>
            </w:r>
          </w:p>
        </w:tc>
      </w:tr>
      <w:tr w:rsidR="00405DA8" w:rsidRPr="00405DA8" w14:paraId="1C3E6CAF" w14:textId="77777777" w:rsidTr="006959F4">
        <w:trPr>
          <w:trHeight w:val="142"/>
        </w:trPr>
        <w:tc>
          <w:tcPr>
            <w:tcW w:w="10065" w:type="dxa"/>
            <w:gridSpan w:val="23"/>
            <w:shd w:val="clear" w:color="auto" w:fill="99CCFF"/>
          </w:tcPr>
          <w:p w14:paraId="21D24F71" w14:textId="77777777" w:rsidR="00405DA8" w:rsidRPr="006959F4" w:rsidRDefault="00405DA8" w:rsidP="006959F4">
            <w:pPr>
              <w:spacing w:line="240" w:lineRule="auto"/>
              <w:jc w:val="both"/>
              <w:rPr>
                <w:rFonts w:ascii="Times New Roman" w:hAnsi="Times New Roman" w:cs="Times New Roman"/>
                <w:b/>
              </w:rPr>
            </w:pPr>
            <w:r w:rsidRPr="006959F4">
              <w:rPr>
                <w:rFonts w:ascii="Times New Roman" w:hAnsi="Times New Roman" w:cs="Times New Roman"/>
                <w:b/>
              </w:rPr>
              <w:t>10.</w:t>
            </w:r>
            <w:r w:rsidRPr="006959F4">
              <w:rPr>
                <w:rFonts w:ascii="Times New Roman" w:hAnsi="Times New Roman" w:cs="Times New Roman"/>
                <w:b/>
              </w:rPr>
              <w:tab/>
              <w:t>Wpływ na pozostałe obszary</w:t>
            </w:r>
          </w:p>
        </w:tc>
      </w:tr>
      <w:tr w:rsidR="00405DA8" w:rsidRPr="00405DA8" w14:paraId="4678D5DB" w14:textId="77777777" w:rsidTr="006959F4">
        <w:trPr>
          <w:trHeight w:val="1031"/>
        </w:trPr>
        <w:tc>
          <w:tcPr>
            <w:tcW w:w="2978" w:type="dxa"/>
            <w:shd w:val="clear" w:color="auto" w:fill="FFFFFF"/>
          </w:tcPr>
          <w:p w14:paraId="21DC25C1"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Wybór1"/>
                  <w:enabled/>
                  <w:calcOnExit w:val="0"/>
                  <w:checkBox>
                    <w:sizeAuto/>
                    <w:default w:val="0"/>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środowisko naturalne</w:t>
            </w:r>
          </w:p>
          <w:p w14:paraId="15A12F16"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
                  <w:enabled/>
                  <w:calcOnExit w:val="0"/>
                  <w:checkBox>
                    <w:sizeAuto/>
                    <w:default w:val="0"/>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sytuacja i rozwój regionalny</w:t>
            </w:r>
          </w:p>
          <w:p w14:paraId="63982DE4"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Wybór1"/>
                  <w:enabled/>
                  <w:calcOnExit w:val="0"/>
                  <w:checkBox>
                    <w:sizeAuto/>
                    <w:default w:val="0"/>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 xml:space="preserve">inne: </w:t>
            </w:r>
            <w:r w:rsidRPr="006959F4">
              <w:rPr>
                <w:rFonts w:ascii="Times New Roman" w:hAnsi="Times New Roman" w:cs="Times New Roman"/>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6959F4">
              <w:rPr>
                <w:rFonts w:ascii="Times New Roman" w:hAnsi="Times New Roman" w:cs="Times New Roman"/>
              </w:rPr>
              <w:instrText xml:space="preserve"> FORMTEXT </w:instrText>
            </w:r>
            <w:r w:rsidRPr="006959F4">
              <w:rPr>
                <w:rFonts w:ascii="Times New Roman" w:hAnsi="Times New Roman" w:cs="Times New Roman"/>
              </w:rPr>
            </w:r>
            <w:r w:rsidRPr="006959F4">
              <w:rPr>
                <w:rFonts w:ascii="Times New Roman" w:hAnsi="Times New Roman" w:cs="Times New Roman"/>
              </w:rPr>
              <w:fldChar w:fldCharType="separate"/>
            </w:r>
            <w:r w:rsidRPr="006959F4">
              <w:rPr>
                <w:rFonts w:ascii="Times New Roman" w:hAnsi="Times New Roman" w:cs="Times New Roman"/>
              </w:rPr>
              <w:t> </w:t>
            </w:r>
            <w:r w:rsidRPr="006959F4">
              <w:rPr>
                <w:rFonts w:ascii="Times New Roman" w:hAnsi="Times New Roman" w:cs="Times New Roman"/>
              </w:rPr>
              <w:t> </w:t>
            </w:r>
            <w:r w:rsidRPr="006959F4">
              <w:rPr>
                <w:rFonts w:ascii="Times New Roman" w:hAnsi="Times New Roman" w:cs="Times New Roman"/>
              </w:rPr>
              <w:t> </w:t>
            </w:r>
            <w:r w:rsidRPr="006959F4">
              <w:rPr>
                <w:rFonts w:ascii="Times New Roman" w:hAnsi="Times New Roman" w:cs="Times New Roman"/>
              </w:rPr>
              <w:t> </w:t>
            </w:r>
            <w:r w:rsidRPr="006959F4">
              <w:rPr>
                <w:rFonts w:ascii="Times New Roman" w:hAnsi="Times New Roman" w:cs="Times New Roman"/>
              </w:rPr>
              <w:t> </w:t>
            </w:r>
            <w:r w:rsidRPr="006959F4">
              <w:rPr>
                <w:rFonts w:ascii="Times New Roman" w:hAnsi="Times New Roman" w:cs="Times New Roman"/>
              </w:rPr>
              <w:fldChar w:fldCharType="end"/>
            </w:r>
          </w:p>
        </w:tc>
        <w:tc>
          <w:tcPr>
            <w:tcW w:w="4477" w:type="dxa"/>
            <w:gridSpan w:val="17"/>
            <w:shd w:val="clear" w:color="auto" w:fill="FFFFFF"/>
          </w:tcPr>
          <w:p w14:paraId="602567EE"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Wybór1"/>
                  <w:enabled/>
                  <w:calcOnExit w:val="0"/>
                  <w:checkBox>
                    <w:sizeAuto/>
                    <w:default w:val="0"/>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demografia</w:t>
            </w:r>
          </w:p>
          <w:p w14:paraId="16110914"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fldChar w:fldCharType="begin">
                <w:ffData>
                  <w:name w:val=""/>
                  <w:enabled/>
                  <w:calcOnExit w:val="0"/>
                  <w:checkBox>
                    <w:sizeAuto/>
                    <w:default w:val="0"/>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mienie państwowe</w:t>
            </w:r>
          </w:p>
        </w:tc>
        <w:tc>
          <w:tcPr>
            <w:tcW w:w="2610" w:type="dxa"/>
            <w:gridSpan w:val="5"/>
            <w:shd w:val="clear" w:color="auto" w:fill="FFFFFF"/>
          </w:tcPr>
          <w:p w14:paraId="26960229" w14:textId="77777777" w:rsidR="00405DA8" w:rsidRPr="006959F4" w:rsidRDefault="00405DA8" w:rsidP="00405DA8">
            <w:pPr>
              <w:jc w:val="both"/>
              <w:rPr>
                <w:rFonts w:ascii="Times New Roman" w:hAnsi="Times New Roman" w:cs="Times New Roman"/>
              </w:rPr>
            </w:pPr>
            <w:r w:rsidRPr="006959F4">
              <w:rPr>
                <w:rFonts w:ascii="Times New Roman" w:hAnsi="Times New Roman" w:cs="Times New Roman"/>
              </w:rPr>
              <w:fldChar w:fldCharType="begin">
                <w:ffData>
                  <w:name w:val="Wybór1"/>
                  <w:enabled/>
                  <w:calcOnExit w:val="0"/>
                  <w:checkBox>
                    <w:sizeAuto/>
                    <w:default w:val="0"/>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informatyzacja</w:t>
            </w:r>
          </w:p>
          <w:p w14:paraId="63DD93B8" w14:textId="77777777" w:rsidR="00405DA8" w:rsidRPr="006959F4" w:rsidRDefault="00405DA8" w:rsidP="00405DA8">
            <w:pPr>
              <w:jc w:val="both"/>
              <w:rPr>
                <w:rFonts w:ascii="Times New Roman" w:hAnsi="Times New Roman" w:cs="Times New Roman"/>
              </w:rPr>
            </w:pPr>
            <w:r w:rsidRPr="006959F4">
              <w:rPr>
                <w:rFonts w:ascii="Times New Roman" w:hAnsi="Times New Roman" w:cs="Times New Roman"/>
              </w:rPr>
              <w:fldChar w:fldCharType="begin">
                <w:ffData>
                  <w:name w:val="Wybór1"/>
                  <w:enabled/>
                  <w:calcOnExit w:val="0"/>
                  <w:checkBox>
                    <w:sizeAuto/>
                    <w:default w:val="0"/>
                  </w:checkBox>
                </w:ffData>
              </w:fldChar>
            </w:r>
            <w:r w:rsidRPr="006959F4">
              <w:rPr>
                <w:rFonts w:ascii="Times New Roman" w:hAnsi="Times New Roman" w:cs="Times New Roman"/>
              </w:rPr>
              <w:instrText xml:space="preserve"> FORMCHECKBOX </w:instrText>
            </w:r>
            <w:r w:rsidR="00281B7E">
              <w:rPr>
                <w:rFonts w:ascii="Times New Roman" w:hAnsi="Times New Roman" w:cs="Times New Roman"/>
              </w:rPr>
            </w:r>
            <w:r w:rsidR="00281B7E">
              <w:rPr>
                <w:rFonts w:ascii="Times New Roman" w:hAnsi="Times New Roman" w:cs="Times New Roman"/>
              </w:rPr>
              <w:fldChar w:fldCharType="separate"/>
            </w:r>
            <w:r w:rsidRPr="006959F4">
              <w:rPr>
                <w:rFonts w:ascii="Times New Roman" w:hAnsi="Times New Roman" w:cs="Times New Roman"/>
              </w:rPr>
              <w:fldChar w:fldCharType="end"/>
            </w:r>
            <w:r w:rsidRPr="006959F4">
              <w:rPr>
                <w:rFonts w:ascii="Times New Roman" w:hAnsi="Times New Roman" w:cs="Times New Roman"/>
              </w:rPr>
              <w:t>zdrowie</w:t>
            </w:r>
          </w:p>
        </w:tc>
      </w:tr>
      <w:tr w:rsidR="00405DA8" w:rsidRPr="00405DA8" w14:paraId="28CC2BE6" w14:textId="77777777" w:rsidTr="006959F4">
        <w:trPr>
          <w:trHeight w:val="332"/>
        </w:trPr>
        <w:tc>
          <w:tcPr>
            <w:tcW w:w="2978" w:type="dxa"/>
            <w:shd w:val="clear" w:color="auto" w:fill="FFFFFF"/>
            <w:vAlign w:val="center"/>
          </w:tcPr>
          <w:p w14:paraId="24B10E7F"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Omówienie wpływu</w:t>
            </w:r>
          </w:p>
        </w:tc>
        <w:tc>
          <w:tcPr>
            <w:tcW w:w="7087" w:type="dxa"/>
            <w:gridSpan w:val="22"/>
            <w:shd w:val="clear" w:color="auto" w:fill="FFFFFF"/>
            <w:vAlign w:val="center"/>
          </w:tcPr>
          <w:p w14:paraId="3785F31B"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Brak wpływu.</w:t>
            </w:r>
          </w:p>
        </w:tc>
      </w:tr>
      <w:tr w:rsidR="00405DA8" w:rsidRPr="00405DA8" w14:paraId="5A34064D" w14:textId="77777777" w:rsidTr="006959F4">
        <w:trPr>
          <w:trHeight w:val="142"/>
        </w:trPr>
        <w:tc>
          <w:tcPr>
            <w:tcW w:w="10065" w:type="dxa"/>
            <w:gridSpan w:val="23"/>
            <w:shd w:val="clear" w:color="auto" w:fill="99CCFF"/>
          </w:tcPr>
          <w:p w14:paraId="3BBCEF45" w14:textId="77777777" w:rsidR="00405DA8" w:rsidRPr="006959F4" w:rsidRDefault="00405DA8" w:rsidP="006959F4">
            <w:pPr>
              <w:spacing w:line="240" w:lineRule="auto"/>
              <w:jc w:val="both"/>
              <w:rPr>
                <w:rFonts w:ascii="Times New Roman" w:hAnsi="Times New Roman" w:cs="Times New Roman"/>
                <w:b/>
              </w:rPr>
            </w:pPr>
            <w:r w:rsidRPr="006959F4">
              <w:rPr>
                <w:rFonts w:ascii="Times New Roman" w:hAnsi="Times New Roman" w:cs="Times New Roman"/>
                <w:b/>
              </w:rPr>
              <w:t>Planowane wykonanie przepisów aktu prawnego</w:t>
            </w:r>
          </w:p>
        </w:tc>
      </w:tr>
      <w:tr w:rsidR="00405DA8" w:rsidRPr="00405DA8" w14:paraId="4A732288" w14:textId="77777777" w:rsidTr="006959F4">
        <w:trPr>
          <w:trHeight w:val="142"/>
        </w:trPr>
        <w:tc>
          <w:tcPr>
            <w:tcW w:w="10065" w:type="dxa"/>
            <w:gridSpan w:val="23"/>
            <w:shd w:val="clear" w:color="auto" w:fill="FFFFFF"/>
          </w:tcPr>
          <w:p w14:paraId="18E2A8D1"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Od dnia, w którym wejdą w życie przepisy rozporządzenia.</w:t>
            </w:r>
          </w:p>
        </w:tc>
      </w:tr>
      <w:tr w:rsidR="00405DA8" w:rsidRPr="00405DA8" w14:paraId="3778C2EA" w14:textId="77777777" w:rsidTr="006959F4">
        <w:trPr>
          <w:trHeight w:val="142"/>
        </w:trPr>
        <w:tc>
          <w:tcPr>
            <w:tcW w:w="10065" w:type="dxa"/>
            <w:gridSpan w:val="23"/>
            <w:shd w:val="clear" w:color="auto" w:fill="99CCFF"/>
          </w:tcPr>
          <w:p w14:paraId="3E00959F" w14:textId="77777777" w:rsidR="00405DA8" w:rsidRPr="006959F4" w:rsidRDefault="00405DA8" w:rsidP="006959F4">
            <w:pPr>
              <w:spacing w:line="240" w:lineRule="auto"/>
              <w:jc w:val="both"/>
              <w:rPr>
                <w:rFonts w:ascii="Times New Roman" w:hAnsi="Times New Roman" w:cs="Times New Roman"/>
                <w:b/>
              </w:rPr>
            </w:pPr>
            <w:r w:rsidRPr="006959F4">
              <w:rPr>
                <w:rFonts w:ascii="Times New Roman" w:hAnsi="Times New Roman" w:cs="Times New Roman"/>
                <w:b/>
              </w:rPr>
              <w:t>W jaki sposób i kiedy nastąpi ewaluacja efektów projektu oraz jakie mierniki zostaną zastosowane?</w:t>
            </w:r>
          </w:p>
        </w:tc>
      </w:tr>
      <w:tr w:rsidR="00405DA8" w:rsidRPr="00405DA8" w14:paraId="0833EED9" w14:textId="77777777" w:rsidTr="006959F4">
        <w:trPr>
          <w:trHeight w:val="142"/>
        </w:trPr>
        <w:tc>
          <w:tcPr>
            <w:tcW w:w="10065" w:type="dxa"/>
            <w:gridSpan w:val="23"/>
            <w:shd w:val="clear" w:color="auto" w:fill="FFFFFF"/>
          </w:tcPr>
          <w:p w14:paraId="2EDA4FCB" w14:textId="77777777" w:rsidR="00405DA8" w:rsidRPr="006959F4" w:rsidRDefault="00405DA8" w:rsidP="006959F4">
            <w:pPr>
              <w:spacing w:line="240" w:lineRule="auto"/>
              <w:jc w:val="both"/>
              <w:rPr>
                <w:rFonts w:ascii="Times New Roman" w:hAnsi="Times New Roman" w:cs="Times New Roman"/>
              </w:rPr>
            </w:pPr>
            <w:r w:rsidRPr="006959F4">
              <w:rPr>
                <w:rFonts w:ascii="Times New Roman" w:hAnsi="Times New Roman" w:cs="Times New Roman"/>
              </w:rPr>
              <w:t>Planowany efekt zostanie osiągnięty po wejściu w życiu przepisów projektu. Nie przewiduje się ewaluacji efektów projektu</w:t>
            </w:r>
          </w:p>
        </w:tc>
      </w:tr>
      <w:tr w:rsidR="00405DA8" w:rsidRPr="00405DA8" w14:paraId="0B51B2DD" w14:textId="77777777" w:rsidTr="006959F4">
        <w:trPr>
          <w:trHeight w:val="142"/>
        </w:trPr>
        <w:tc>
          <w:tcPr>
            <w:tcW w:w="10065" w:type="dxa"/>
            <w:gridSpan w:val="23"/>
            <w:shd w:val="clear" w:color="auto" w:fill="99CCFF"/>
          </w:tcPr>
          <w:p w14:paraId="4B5EB4FA" w14:textId="77777777" w:rsidR="00405DA8" w:rsidRPr="006959F4" w:rsidRDefault="00405DA8" w:rsidP="006959F4">
            <w:pPr>
              <w:spacing w:line="240" w:lineRule="auto"/>
              <w:jc w:val="both"/>
              <w:rPr>
                <w:rFonts w:ascii="Times New Roman" w:hAnsi="Times New Roman" w:cs="Times New Roman"/>
                <w:b/>
              </w:rPr>
            </w:pPr>
            <w:r w:rsidRPr="006959F4">
              <w:rPr>
                <w:rFonts w:ascii="Times New Roman" w:hAnsi="Times New Roman" w:cs="Times New Roman"/>
                <w:b/>
              </w:rPr>
              <w:t xml:space="preserve">Załączniki (istotne dokumenty źródłowe, badania, analizy itp.) </w:t>
            </w:r>
          </w:p>
        </w:tc>
      </w:tr>
      <w:tr w:rsidR="00405DA8" w:rsidRPr="00405DA8" w14:paraId="4BD93D30" w14:textId="77777777" w:rsidTr="006959F4">
        <w:trPr>
          <w:trHeight w:val="142"/>
        </w:trPr>
        <w:tc>
          <w:tcPr>
            <w:tcW w:w="10065" w:type="dxa"/>
            <w:gridSpan w:val="23"/>
            <w:shd w:val="clear" w:color="auto" w:fill="FFFFFF"/>
          </w:tcPr>
          <w:p w14:paraId="58478C2B" w14:textId="5F9672AB" w:rsidR="00405DA8" w:rsidRPr="006959F4" w:rsidRDefault="0024181F" w:rsidP="006959F4">
            <w:pPr>
              <w:spacing w:line="240" w:lineRule="auto"/>
              <w:jc w:val="both"/>
              <w:rPr>
                <w:rFonts w:ascii="Times New Roman" w:hAnsi="Times New Roman" w:cs="Times New Roman"/>
              </w:rPr>
            </w:pPr>
            <w:r w:rsidRPr="006959F4">
              <w:rPr>
                <w:rFonts w:ascii="Times New Roman" w:hAnsi="Times New Roman" w:cs="Times New Roman"/>
              </w:rPr>
              <w:t>Brak.</w:t>
            </w:r>
          </w:p>
        </w:tc>
      </w:tr>
    </w:tbl>
    <w:p w14:paraId="680D4608" w14:textId="77777777" w:rsidR="00405DA8" w:rsidRPr="00405DA8" w:rsidRDefault="00405DA8" w:rsidP="00405DA8">
      <w:pPr>
        <w:jc w:val="both"/>
        <w:rPr>
          <w:rFonts w:ascii="Times" w:hAnsi="Times" w:cs="Times"/>
          <w:sz w:val="24"/>
          <w:szCs w:val="24"/>
        </w:rPr>
      </w:pPr>
      <w:r w:rsidRPr="00405DA8">
        <w:rPr>
          <w:rFonts w:ascii="Times" w:hAnsi="Times" w:cs="Times"/>
          <w:sz w:val="24"/>
          <w:szCs w:val="24"/>
        </w:rPr>
        <w:t xml:space="preserve"> </w:t>
      </w:r>
    </w:p>
    <w:p w14:paraId="60449AD0" w14:textId="77777777" w:rsidR="008A4D8E" w:rsidRPr="00460051" w:rsidRDefault="008A4D8E" w:rsidP="00405DA8">
      <w:pPr>
        <w:jc w:val="both"/>
        <w:rPr>
          <w:rFonts w:ascii="Times" w:hAnsi="Times" w:cs="Times"/>
          <w:sz w:val="24"/>
          <w:szCs w:val="24"/>
        </w:rPr>
      </w:pPr>
    </w:p>
    <w:sectPr w:rsidR="008A4D8E" w:rsidRPr="004600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9C5CC" w14:textId="77777777" w:rsidR="00281B7E" w:rsidRDefault="00281B7E" w:rsidP="00B37929">
      <w:pPr>
        <w:spacing w:after="0" w:line="240" w:lineRule="auto"/>
      </w:pPr>
      <w:r>
        <w:separator/>
      </w:r>
    </w:p>
  </w:endnote>
  <w:endnote w:type="continuationSeparator" w:id="0">
    <w:p w14:paraId="6192F27B" w14:textId="77777777" w:rsidR="00281B7E" w:rsidRDefault="00281B7E" w:rsidP="00B3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Italic">
    <w:altName w:val="Calibri"/>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77AF1" w14:textId="77777777" w:rsidR="00281B7E" w:rsidRDefault="00281B7E" w:rsidP="00B37929">
      <w:pPr>
        <w:spacing w:after="0" w:line="240" w:lineRule="auto"/>
      </w:pPr>
      <w:r>
        <w:separator/>
      </w:r>
    </w:p>
  </w:footnote>
  <w:footnote w:type="continuationSeparator" w:id="0">
    <w:p w14:paraId="532DD8CD" w14:textId="77777777" w:rsidR="00281B7E" w:rsidRDefault="00281B7E" w:rsidP="00B37929">
      <w:pPr>
        <w:spacing w:after="0" w:line="240" w:lineRule="auto"/>
      </w:pPr>
      <w:r>
        <w:continuationSeparator/>
      </w:r>
    </w:p>
  </w:footnote>
  <w:footnote w:id="1">
    <w:p w14:paraId="07BDB910" w14:textId="77777777" w:rsidR="00B37929" w:rsidRPr="00746811" w:rsidRDefault="00B37929" w:rsidP="00B37929">
      <w:pPr>
        <w:pStyle w:val="ODNONIKtreodnonika"/>
      </w:pPr>
      <w:r>
        <w:rPr>
          <w:rStyle w:val="Odwoanieprzypisudolnego"/>
        </w:rPr>
        <w:footnoteRef/>
      </w:r>
      <w:r>
        <w:rPr>
          <w:rStyle w:val="IGindeksgrny"/>
        </w:rPr>
        <w:t>)</w:t>
      </w:r>
      <w:r>
        <w:tab/>
      </w:r>
      <w:r w:rsidRPr="00776410">
        <w:t xml:space="preserve">Minister Zdrowia kieruje działem administracji rządowej – zdrowie, na podstawie § 1 ust. 2 rozporządzenia Prezesa Rady Ministrów z dnia </w:t>
      </w:r>
      <w:r>
        <w:t xml:space="preserve">z dnia </w:t>
      </w:r>
      <w:r w:rsidR="00FA3468">
        <w:t>27 sierpnia</w:t>
      </w:r>
      <w:r>
        <w:t xml:space="preserve"> 20</w:t>
      </w:r>
      <w:r w:rsidR="00FA3468">
        <w:t>20</w:t>
      </w:r>
      <w:r>
        <w:t xml:space="preserve"> </w:t>
      </w:r>
      <w:r w:rsidRPr="00776410">
        <w:t>r. w sprawie szczegółowego zakresu działania Ministra Zdrowia</w:t>
      </w:r>
      <w:r>
        <w:t xml:space="preserve"> </w:t>
      </w:r>
      <w:r w:rsidRPr="00CB6D17">
        <w:t>(Dz.</w:t>
      </w:r>
      <w:r>
        <w:t xml:space="preserve"> </w:t>
      </w:r>
      <w:r w:rsidR="00FA3468">
        <w:t>U. z 2020</w:t>
      </w:r>
      <w:r w:rsidRPr="00CB6D17">
        <w:t xml:space="preserve"> r. poz. </w:t>
      </w:r>
      <w:r w:rsidR="00FA3468">
        <w:t>1470</w:t>
      </w:r>
      <w:r w:rsidR="00EE2A48">
        <w:t xml:space="preserve"> i 1541</w:t>
      </w:r>
      <w:r w:rsidRPr="00CB6D17">
        <w: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E52AE"/>
    <w:multiLevelType w:val="hybridMultilevel"/>
    <w:tmpl w:val="83107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693951"/>
    <w:multiLevelType w:val="hybridMultilevel"/>
    <w:tmpl w:val="4ADAEB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1B0B5F"/>
    <w:multiLevelType w:val="hybridMultilevel"/>
    <w:tmpl w:val="C08A1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E071A2"/>
    <w:multiLevelType w:val="hybridMultilevel"/>
    <w:tmpl w:val="AB3248F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2FCD79E4"/>
    <w:multiLevelType w:val="hybridMultilevel"/>
    <w:tmpl w:val="E9EC90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632026"/>
    <w:multiLevelType w:val="hybridMultilevel"/>
    <w:tmpl w:val="03C017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C76E58"/>
    <w:multiLevelType w:val="hybridMultilevel"/>
    <w:tmpl w:val="0A92C3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99239F3"/>
    <w:multiLevelType w:val="hybridMultilevel"/>
    <w:tmpl w:val="C538AE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B239FB"/>
    <w:multiLevelType w:val="hybridMultilevel"/>
    <w:tmpl w:val="4FACDA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EC51E8"/>
    <w:multiLevelType w:val="hybridMultilevel"/>
    <w:tmpl w:val="3E98CA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DC5FB2"/>
    <w:multiLevelType w:val="hybridMultilevel"/>
    <w:tmpl w:val="AB3248F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799524FE"/>
    <w:multiLevelType w:val="hybridMultilevel"/>
    <w:tmpl w:val="43D477F0"/>
    <w:lvl w:ilvl="0" w:tplc="509600D2">
      <w:start w:val="1"/>
      <w:numFmt w:val="decimal"/>
      <w:lvlText w:val="%1)"/>
      <w:lvlJc w:val="left"/>
      <w:pPr>
        <w:ind w:left="360" w:hanging="360"/>
      </w:pPr>
    </w:lvl>
    <w:lvl w:ilvl="1" w:tplc="D8C24700">
      <w:start w:val="1"/>
      <w:numFmt w:val="lowerLetter"/>
      <w:lvlText w:val="%2."/>
      <w:lvlJc w:val="left"/>
      <w:pPr>
        <w:ind w:left="1080" w:hanging="360"/>
      </w:pPr>
    </w:lvl>
    <w:lvl w:ilvl="2" w:tplc="324E2A4C">
      <w:start w:val="1"/>
      <w:numFmt w:val="lowerRoman"/>
      <w:lvlText w:val="%3."/>
      <w:lvlJc w:val="right"/>
      <w:pPr>
        <w:ind w:left="1800" w:hanging="180"/>
      </w:pPr>
    </w:lvl>
    <w:lvl w:ilvl="3" w:tplc="FF32AF1A">
      <w:start w:val="1"/>
      <w:numFmt w:val="decimal"/>
      <w:lvlText w:val="%4."/>
      <w:lvlJc w:val="left"/>
      <w:pPr>
        <w:ind w:left="2520" w:hanging="360"/>
      </w:pPr>
    </w:lvl>
    <w:lvl w:ilvl="4" w:tplc="2E5E286E">
      <w:start w:val="1"/>
      <w:numFmt w:val="lowerLetter"/>
      <w:lvlText w:val="%5."/>
      <w:lvlJc w:val="left"/>
      <w:pPr>
        <w:ind w:left="3240" w:hanging="360"/>
      </w:pPr>
    </w:lvl>
    <w:lvl w:ilvl="5" w:tplc="732E2F96">
      <w:start w:val="1"/>
      <w:numFmt w:val="lowerRoman"/>
      <w:lvlText w:val="%6."/>
      <w:lvlJc w:val="right"/>
      <w:pPr>
        <w:ind w:left="3960" w:hanging="180"/>
      </w:pPr>
    </w:lvl>
    <w:lvl w:ilvl="6" w:tplc="05B077BC">
      <w:start w:val="1"/>
      <w:numFmt w:val="decimal"/>
      <w:lvlText w:val="%7."/>
      <w:lvlJc w:val="left"/>
      <w:pPr>
        <w:ind w:left="4680" w:hanging="360"/>
      </w:pPr>
    </w:lvl>
    <w:lvl w:ilvl="7" w:tplc="DC10CB20">
      <w:start w:val="1"/>
      <w:numFmt w:val="lowerLetter"/>
      <w:lvlText w:val="%8."/>
      <w:lvlJc w:val="left"/>
      <w:pPr>
        <w:ind w:left="5400" w:hanging="360"/>
      </w:pPr>
    </w:lvl>
    <w:lvl w:ilvl="8" w:tplc="1F44BCE2">
      <w:start w:val="1"/>
      <w:numFmt w:val="lowerRoman"/>
      <w:lvlText w:val="%9."/>
      <w:lvlJc w:val="right"/>
      <w:pPr>
        <w:ind w:left="6120" w:hanging="180"/>
      </w:pPr>
    </w:lvl>
  </w:abstractNum>
  <w:num w:numId="1">
    <w:abstractNumId w:val="8"/>
  </w:num>
  <w:num w:numId="2">
    <w:abstractNumId w:val="0"/>
  </w:num>
  <w:num w:numId="3">
    <w:abstractNumId w:val="10"/>
  </w:num>
  <w:num w:numId="4">
    <w:abstractNumId w:val="1"/>
  </w:num>
  <w:num w:numId="5">
    <w:abstractNumId w:val="2"/>
  </w:num>
  <w:num w:numId="6">
    <w:abstractNumId w:val="9"/>
  </w:num>
  <w:num w:numId="7">
    <w:abstractNumId w:val="7"/>
  </w:num>
  <w:num w:numId="8">
    <w:abstractNumId w:val="5"/>
  </w:num>
  <w:num w:numId="9">
    <w:abstractNumId w:val="6"/>
  </w:num>
  <w:num w:numId="10">
    <w:abstractNumId w:val="4"/>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37"/>
    <w:rsid w:val="0004204C"/>
    <w:rsid w:val="00042A14"/>
    <w:rsid w:val="0005289B"/>
    <w:rsid w:val="0006170A"/>
    <w:rsid w:val="00064DBD"/>
    <w:rsid w:val="00066D5B"/>
    <w:rsid w:val="000738BF"/>
    <w:rsid w:val="000802F8"/>
    <w:rsid w:val="000B5845"/>
    <w:rsid w:val="000C1862"/>
    <w:rsid w:val="000C4D07"/>
    <w:rsid w:val="000D6135"/>
    <w:rsid w:val="000D7716"/>
    <w:rsid w:val="000E2FB7"/>
    <w:rsid w:val="000E53C6"/>
    <w:rsid w:val="000F3921"/>
    <w:rsid w:val="00104C15"/>
    <w:rsid w:val="00104D65"/>
    <w:rsid w:val="001447A7"/>
    <w:rsid w:val="00150730"/>
    <w:rsid w:val="001836FE"/>
    <w:rsid w:val="001B1EAF"/>
    <w:rsid w:val="001D16F8"/>
    <w:rsid w:val="001F1605"/>
    <w:rsid w:val="00210DD9"/>
    <w:rsid w:val="0023207F"/>
    <w:rsid w:val="002346CA"/>
    <w:rsid w:val="00240C75"/>
    <w:rsid w:val="0024181F"/>
    <w:rsid w:val="002433FB"/>
    <w:rsid w:val="0024460A"/>
    <w:rsid w:val="00250627"/>
    <w:rsid w:val="00281B7E"/>
    <w:rsid w:val="00286206"/>
    <w:rsid w:val="0029445B"/>
    <w:rsid w:val="002A6416"/>
    <w:rsid w:val="002B5510"/>
    <w:rsid w:val="002D1221"/>
    <w:rsid w:val="002E50C8"/>
    <w:rsid w:val="002F5156"/>
    <w:rsid w:val="002F5FF8"/>
    <w:rsid w:val="00312B54"/>
    <w:rsid w:val="00313468"/>
    <w:rsid w:val="00335996"/>
    <w:rsid w:val="00347194"/>
    <w:rsid w:val="00360E58"/>
    <w:rsid w:val="00366FB3"/>
    <w:rsid w:val="00396FF8"/>
    <w:rsid w:val="003B0391"/>
    <w:rsid w:val="003B251D"/>
    <w:rsid w:val="003C4F5E"/>
    <w:rsid w:val="003F7337"/>
    <w:rsid w:val="00405DA8"/>
    <w:rsid w:val="00422062"/>
    <w:rsid w:val="0044336B"/>
    <w:rsid w:val="00460051"/>
    <w:rsid w:val="0046094F"/>
    <w:rsid w:val="00471D9B"/>
    <w:rsid w:val="004816A1"/>
    <w:rsid w:val="004A31DF"/>
    <w:rsid w:val="004A4238"/>
    <w:rsid w:val="004B1E17"/>
    <w:rsid w:val="004C6667"/>
    <w:rsid w:val="004E5914"/>
    <w:rsid w:val="004E7B0F"/>
    <w:rsid w:val="004F1046"/>
    <w:rsid w:val="004F2053"/>
    <w:rsid w:val="004F2981"/>
    <w:rsid w:val="004F668E"/>
    <w:rsid w:val="00500A49"/>
    <w:rsid w:val="005027E2"/>
    <w:rsid w:val="00506A99"/>
    <w:rsid w:val="00510945"/>
    <w:rsid w:val="00516F2D"/>
    <w:rsid w:val="00522B25"/>
    <w:rsid w:val="00526A6F"/>
    <w:rsid w:val="00536CC4"/>
    <w:rsid w:val="00560213"/>
    <w:rsid w:val="0057535C"/>
    <w:rsid w:val="00586890"/>
    <w:rsid w:val="00592A1F"/>
    <w:rsid w:val="005A6E14"/>
    <w:rsid w:val="005A7965"/>
    <w:rsid w:val="005C5536"/>
    <w:rsid w:val="005C7B95"/>
    <w:rsid w:val="005D09D2"/>
    <w:rsid w:val="005D52FE"/>
    <w:rsid w:val="00621E2D"/>
    <w:rsid w:val="0063441C"/>
    <w:rsid w:val="0068432D"/>
    <w:rsid w:val="006858F0"/>
    <w:rsid w:val="006959F4"/>
    <w:rsid w:val="006D4945"/>
    <w:rsid w:val="006F4AE8"/>
    <w:rsid w:val="006F6F67"/>
    <w:rsid w:val="0071231D"/>
    <w:rsid w:val="0075453B"/>
    <w:rsid w:val="007621FD"/>
    <w:rsid w:val="007938F7"/>
    <w:rsid w:val="00796890"/>
    <w:rsid w:val="007A0F15"/>
    <w:rsid w:val="007A23E2"/>
    <w:rsid w:val="007B5D2E"/>
    <w:rsid w:val="007D3C5C"/>
    <w:rsid w:val="007E3057"/>
    <w:rsid w:val="007F04B8"/>
    <w:rsid w:val="0083431C"/>
    <w:rsid w:val="00842FC7"/>
    <w:rsid w:val="00845E7C"/>
    <w:rsid w:val="008655EC"/>
    <w:rsid w:val="00885F5C"/>
    <w:rsid w:val="008933EC"/>
    <w:rsid w:val="008A4D8E"/>
    <w:rsid w:val="008E18A3"/>
    <w:rsid w:val="008E4FF1"/>
    <w:rsid w:val="008E553C"/>
    <w:rsid w:val="008E7CA1"/>
    <w:rsid w:val="00903EFB"/>
    <w:rsid w:val="009104B8"/>
    <w:rsid w:val="0091201C"/>
    <w:rsid w:val="00931ABF"/>
    <w:rsid w:val="00934646"/>
    <w:rsid w:val="00937EF3"/>
    <w:rsid w:val="00941659"/>
    <w:rsid w:val="0094287F"/>
    <w:rsid w:val="009753FF"/>
    <w:rsid w:val="009A3790"/>
    <w:rsid w:val="009B0784"/>
    <w:rsid w:val="009B4901"/>
    <w:rsid w:val="009B58F7"/>
    <w:rsid w:val="009C2CC2"/>
    <w:rsid w:val="009D131D"/>
    <w:rsid w:val="009E1E4A"/>
    <w:rsid w:val="00A625B4"/>
    <w:rsid w:val="00A90E9E"/>
    <w:rsid w:val="00AA0469"/>
    <w:rsid w:val="00AA1A95"/>
    <w:rsid w:val="00AA7C9B"/>
    <w:rsid w:val="00AD32E0"/>
    <w:rsid w:val="00AD7DE1"/>
    <w:rsid w:val="00B11C25"/>
    <w:rsid w:val="00B247BE"/>
    <w:rsid w:val="00B266B6"/>
    <w:rsid w:val="00B37929"/>
    <w:rsid w:val="00B61AE2"/>
    <w:rsid w:val="00B80A4B"/>
    <w:rsid w:val="00C03309"/>
    <w:rsid w:val="00C240C6"/>
    <w:rsid w:val="00C74FC5"/>
    <w:rsid w:val="00C93B75"/>
    <w:rsid w:val="00CC488B"/>
    <w:rsid w:val="00CC4A83"/>
    <w:rsid w:val="00CC4D74"/>
    <w:rsid w:val="00CD3BEC"/>
    <w:rsid w:val="00CE1111"/>
    <w:rsid w:val="00CF31E9"/>
    <w:rsid w:val="00D05165"/>
    <w:rsid w:val="00D369A3"/>
    <w:rsid w:val="00D5308E"/>
    <w:rsid w:val="00D70CA0"/>
    <w:rsid w:val="00D80435"/>
    <w:rsid w:val="00D81B12"/>
    <w:rsid w:val="00D908FD"/>
    <w:rsid w:val="00DB664E"/>
    <w:rsid w:val="00DF15B6"/>
    <w:rsid w:val="00DF337C"/>
    <w:rsid w:val="00DF5596"/>
    <w:rsid w:val="00E25E19"/>
    <w:rsid w:val="00E430FF"/>
    <w:rsid w:val="00E45366"/>
    <w:rsid w:val="00E5327A"/>
    <w:rsid w:val="00E63927"/>
    <w:rsid w:val="00E77A86"/>
    <w:rsid w:val="00E90A16"/>
    <w:rsid w:val="00E953DF"/>
    <w:rsid w:val="00E971DF"/>
    <w:rsid w:val="00EC2905"/>
    <w:rsid w:val="00ED1A19"/>
    <w:rsid w:val="00ED5625"/>
    <w:rsid w:val="00EE2A48"/>
    <w:rsid w:val="00EE45A2"/>
    <w:rsid w:val="00F111FF"/>
    <w:rsid w:val="00F17789"/>
    <w:rsid w:val="00F37A7D"/>
    <w:rsid w:val="00F434DC"/>
    <w:rsid w:val="00F4410A"/>
    <w:rsid w:val="00F622E2"/>
    <w:rsid w:val="00F7299A"/>
    <w:rsid w:val="00FA3468"/>
    <w:rsid w:val="00FC169D"/>
    <w:rsid w:val="00FD2D15"/>
    <w:rsid w:val="00FE65D6"/>
    <w:rsid w:val="00FF5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50E2"/>
  <w15:chartTrackingRefBased/>
  <w15:docId w15:val="{B8964637-C279-4465-9139-A3C7F12B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7DE1"/>
    <w:pPr>
      <w:ind w:left="720"/>
      <w:contextualSpacing/>
    </w:pPr>
  </w:style>
  <w:style w:type="paragraph" w:styleId="Tekstkomentarza">
    <w:name w:val="annotation text"/>
    <w:basedOn w:val="Normalny"/>
    <w:link w:val="TekstkomentarzaZnak"/>
    <w:uiPriority w:val="99"/>
    <w:semiHidden/>
    <w:unhideWhenUsed/>
    <w:rsid w:val="00F729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299A"/>
    <w:rPr>
      <w:sz w:val="20"/>
      <w:szCs w:val="20"/>
    </w:rPr>
  </w:style>
  <w:style w:type="character" w:styleId="Odwoaniedokomentarza">
    <w:name w:val="annotation reference"/>
    <w:basedOn w:val="Domylnaczcionkaakapitu"/>
    <w:uiPriority w:val="99"/>
    <w:semiHidden/>
    <w:unhideWhenUsed/>
    <w:rsid w:val="00F7299A"/>
    <w:rPr>
      <w:sz w:val="16"/>
      <w:szCs w:val="16"/>
    </w:rPr>
  </w:style>
  <w:style w:type="paragraph" w:styleId="Tekstdymka">
    <w:name w:val="Balloon Text"/>
    <w:basedOn w:val="Normalny"/>
    <w:link w:val="TekstdymkaZnak"/>
    <w:uiPriority w:val="99"/>
    <w:semiHidden/>
    <w:unhideWhenUsed/>
    <w:rsid w:val="00F729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299A"/>
    <w:rPr>
      <w:rFonts w:ascii="Segoe UI" w:hAnsi="Segoe UI" w:cs="Segoe UI"/>
      <w:sz w:val="18"/>
      <w:szCs w:val="18"/>
    </w:rPr>
  </w:style>
  <w:style w:type="table" w:styleId="Tabela-Siatka">
    <w:name w:val="Table Grid"/>
    <w:basedOn w:val="Standardowy"/>
    <w:uiPriority w:val="39"/>
    <w:rsid w:val="009A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rsid w:val="00B37929"/>
    <w:rPr>
      <w:rFonts w:cs="Times New Roman"/>
      <w:vertAlign w:val="superscript"/>
    </w:rPr>
  </w:style>
  <w:style w:type="paragraph" w:customStyle="1" w:styleId="ODNONIKtreodnonika">
    <w:name w:val="ODNOŚNIK – treść odnośnika"/>
    <w:uiPriority w:val="19"/>
    <w:qFormat/>
    <w:rsid w:val="00B37929"/>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basedOn w:val="Domylnaczcionkaakapitu"/>
    <w:uiPriority w:val="2"/>
    <w:qFormat/>
    <w:rsid w:val="00B37929"/>
    <w:rPr>
      <w:b w:val="0"/>
      <w:i w:val="0"/>
      <w:vanish w:val="0"/>
      <w:spacing w:val="0"/>
      <w:vertAlign w:val="superscript"/>
    </w:rPr>
  </w:style>
  <w:style w:type="character" w:styleId="Hipercze">
    <w:name w:val="Hyperlink"/>
    <w:basedOn w:val="Domylnaczcionkaakapitu"/>
    <w:uiPriority w:val="99"/>
    <w:unhideWhenUsed/>
    <w:rsid w:val="00F622E2"/>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C240C6"/>
    <w:rPr>
      <w:b/>
      <w:bCs/>
    </w:rPr>
  </w:style>
  <w:style w:type="character" w:customStyle="1" w:styleId="TematkomentarzaZnak">
    <w:name w:val="Temat komentarza Znak"/>
    <w:basedOn w:val="TekstkomentarzaZnak"/>
    <w:link w:val="Tematkomentarza"/>
    <w:uiPriority w:val="99"/>
    <w:semiHidden/>
    <w:rsid w:val="00C240C6"/>
    <w:rPr>
      <w:b/>
      <w:bCs/>
      <w:sz w:val="20"/>
      <w:szCs w:val="20"/>
    </w:rPr>
  </w:style>
  <w:style w:type="paragraph" w:styleId="Nagwek">
    <w:name w:val="header"/>
    <w:basedOn w:val="Normalny"/>
    <w:link w:val="NagwekZnak"/>
    <w:uiPriority w:val="99"/>
    <w:unhideWhenUsed/>
    <w:rsid w:val="006959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59F4"/>
  </w:style>
  <w:style w:type="paragraph" w:styleId="Stopka">
    <w:name w:val="footer"/>
    <w:basedOn w:val="Normalny"/>
    <w:link w:val="StopkaZnak"/>
    <w:uiPriority w:val="99"/>
    <w:unhideWhenUsed/>
    <w:rsid w:val="006959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59F4"/>
  </w:style>
  <w:style w:type="character" w:styleId="Nierozpoznanawzmianka">
    <w:name w:val="Unresolved Mention"/>
    <w:basedOn w:val="Domylnaczcionkaakapitu"/>
    <w:uiPriority w:val="99"/>
    <w:semiHidden/>
    <w:unhideWhenUsed/>
    <w:rsid w:val="00CC4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46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pl@mz.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F5AA9-C1BA-40AB-AF15-37760892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2360</Words>
  <Characters>14163</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Sosin-Ziarkiewicz</dc:creator>
  <cp:keywords/>
  <dc:description/>
  <cp:lastModifiedBy>Reszelska Aleksandra</cp:lastModifiedBy>
  <cp:revision>15</cp:revision>
  <dcterms:created xsi:type="dcterms:W3CDTF">2021-02-18T15:45:00Z</dcterms:created>
  <dcterms:modified xsi:type="dcterms:W3CDTF">2021-02-19T10:44:00Z</dcterms:modified>
</cp:coreProperties>
</file>