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004583" w14:textId="14933CFE" w:rsidR="00DF6B40" w:rsidRDefault="0030112C" w:rsidP="00DD4646">
      <w:pPr>
        <w:spacing w:line="360" w:lineRule="auto"/>
      </w:pPr>
      <w:r w:rsidRPr="0010710C">
        <w:t xml:space="preserve"> </w:t>
      </w:r>
      <w:r w:rsidR="00FD19F2" w:rsidRPr="0010710C">
        <w:tab/>
      </w:r>
      <w:r w:rsidR="00FD19F2" w:rsidRPr="0010710C">
        <w:tab/>
      </w:r>
      <w:r w:rsidR="00DC537D" w:rsidRPr="0010710C">
        <w:tab/>
      </w:r>
      <w:r w:rsidR="00DC537D" w:rsidRPr="0010710C">
        <w:tab/>
      </w:r>
      <w:r w:rsidR="00DC537D" w:rsidRPr="0010710C">
        <w:tab/>
      </w:r>
      <w:r w:rsidR="00B9055F" w:rsidRPr="0010710C">
        <w:tab/>
      </w:r>
      <w:r w:rsidR="00B9055F" w:rsidRPr="0010710C">
        <w:tab/>
      </w:r>
      <w:r w:rsidR="00B9055F" w:rsidRPr="0010710C">
        <w:tab/>
      </w:r>
      <w:r w:rsidR="006D2FE6" w:rsidRPr="0010710C">
        <w:t xml:space="preserve"> </w:t>
      </w:r>
      <w:r w:rsidR="00974699" w:rsidRPr="0010710C">
        <w:t xml:space="preserve">     </w:t>
      </w:r>
      <w:r w:rsidR="00301810" w:rsidRPr="0010710C">
        <w:t xml:space="preserve">Zielona Góra, dn. </w:t>
      </w:r>
      <w:r w:rsidR="008631ED">
        <w:t>03</w:t>
      </w:r>
      <w:r w:rsidR="004E5F2A">
        <w:t>.</w:t>
      </w:r>
      <w:r w:rsidR="008631ED">
        <w:t>01</w:t>
      </w:r>
      <w:r w:rsidR="004E5F2A">
        <w:t>.20</w:t>
      </w:r>
      <w:r w:rsidR="008631ED">
        <w:t>20</w:t>
      </w:r>
      <w:r w:rsidR="004D578B">
        <w:t xml:space="preserve"> r.</w:t>
      </w:r>
    </w:p>
    <w:p w14:paraId="0577A575" w14:textId="77777777" w:rsidR="00CD7D40" w:rsidRPr="0010710C" w:rsidRDefault="00CD7D40" w:rsidP="00DD4646">
      <w:pPr>
        <w:spacing w:line="360" w:lineRule="auto"/>
      </w:pPr>
    </w:p>
    <w:p w14:paraId="5A133E70" w14:textId="42A28874" w:rsidR="006D2FE6" w:rsidRDefault="003D0867" w:rsidP="00BE3F6A">
      <w:r w:rsidRPr="0010710C">
        <w:t>BFPZ</w:t>
      </w:r>
      <w:r w:rsidR="00EA1447" w:rsidRPr="0010710C">
        <w:t>/</w:t>
      </w:r>
      <w:r w:rsidR="008631ED">
        <w:t>05</w:t>
      </w:r>
      <w:r w:rsidR="004E5F2A">
        <w:t>/</w:t>
      </w:r>
      <w:r w:rsidR="008631ED">
        <w:t>01</w:t>
      </w:r>
      <w:r w:rsidR="00C84BF1">
        <w:t>/</w:t>
      </w:r>
      <w:r w:rsidR="004E5F2A">
        <w:t>20</w:t>
      </w:r>
      <w:r w:rsidR="008631ED">
        <w:t>20</w:t>
      </w:r>
    </w:p>
    <w:p w14:paraId="2F4F2CB9" w14:textId="77777777" w:rsidR="0022347C" w:rsidRDefault="0022347C" w:rsidP="00BE3F6A"/>
    <w:p w14:paraId="0B738D7A" w14:textId="77777777" w:rsidR="00DF6B40" w:rsidRPr="0010710C" w:rsidRDefault="00DF6B40" w:rsidP="00BE3F6A"/>
    <w:p w14:paraId="6B0733BF" w14:textId="77777777" w:rsidR="00EA32C2" w:rsidRDefault="0047333F" w:rsidP="0047333F">
      <w:pPr>
        <w:spacing w:line="360" w:lineRule="auto"/>
        <w:ind w:left="4956" w:firstLine="708"/>
        <w:jc w:val="both"/>
        <w:rPr>
          <w:b/>
          <w:i/>
        </w:rPr>
      </w:pPr>
      <w:r>
        <w:rPr>
          <w:b/>
          <w:i/>
        </w:rPr>
        <w:t xml:space="preserve"> </w:t>
      </w:r>
      <w:r w:rsidR="00295531">
        <w:rPr>
          <w:b/>
          <w:i/>
        </w:rPr>
        <w:t>Sz. P.</w:t>
      </w:r>
    </w:p>
    <w:p w14:paraId="0E590998" w14:textId="77777777" w:rsidR="008C2FA7" w:rsidRDefault="008C2FA7" w:rsidP="0047333F">
      <w:pPr>
        <w:spacing w:line="360" w:lineRule="auto"/>
        <w:ind w:left="4956" w:firstLine="708"/>
        <w:jc w:val="both"/>
        <w:rPr>
          <w:b/>
          <w:i/>
        </w:rPr>
      </w:pPr>
      <w:r>
        <w:rPr>
          <w:b/>
          <w:i/>
        </w:rPr>
        <w:t>Łukasz Szumowski</w:t>
      </w:r>
    </w:p>
    <w:p w14:paraId="08D1D295" w14:textId="77777777" w:rsidR="008C2FA7" w:rsidRDefault="008C2FA7" w:rsidP="0047333F">
      <w:pPr>
        <w:spacing w:line="360" w:lineRule="auto"/>
        <w:ind w:left="4956" w:firstLine="708"/>
        <w:jc w:val="both"/>
        <w:rPr>
          <w:b/>
          <w:i/>
        </w:rPr>
      </w:pPr>
      <w:r>
        <w:rPr>
          <w:b/>
          <w:i/>
        </w:rPr>
        <w:t>Minister Zdrowia</w:t>
      </w:r>
    </w:p>
    <w:p w14:paraId="748840BE" w14:textId="77777777" w:rsidR="008C2FA7" w:rsidRDefault="008C2FA7" w:rsidP="008C2FA7">
      <w:pPr>
        <w:spacing w:line="360" w:lineRule="auto"/>
        <w:ind w:left="6372"/>
        <w:jc w:val="both"/>
        <w:rPr>
          <w:b/>
          <w:i/>
        </w:rPr>
      </w:pPr>
    </w:p>
    <w:p w14:paraId="2A28B615" w14:textId="77777777" w:rsidR="008C2FA7" w:rsidRPr="008C2FA7" w:rsidRDefault="008C2FA7" w:rsidP="008C2FA7">
      <w:pPr>
        <w:spacing w:line="360" w:lineRule="auto"/>
        <w:ind w:left="6372"/>
        <w:jc w:val="both"/>
        <w:rPr>
          <w:b/>
          <w:i/>
        </w:rPr>
      </w:pPr>
    </w:p>
    <w:p w14:paraId="76DDFD3F" w14:textId="77777777" w:rsidR="008B5D79" w:rsidRDefault="008B5D79" w:rsidP="001648A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normaltextrun"/>
        </w:rPr>
      </w:pPr>
      <w:r w:rsidRPr="00EA32C2">
        <w:rPr>
          <w:rStyle w:val="normaltextrun"/>
        </w:rPr>
        <w:t>W związku z przekazaniem do konsultacji społecznych </w:t>
      </w:r>
      <w:r w:rsidRPr="00EA32C2">
        <w:rPr>
          <w:rStyle w:val="normaltextrun"/>
          <w:b/>
          <w:bCs/>
        </w:rPr>
        <w:t>projektu</w:t>
      </w:r>
      <w:bookmarkStart w:id="0" w:name="_Hlk534375943"/>
      <w:r w:rsidR="001648A5" w:rsidRPr="001648A5">
        <w:rPr>
          <w:b/>
          <w:bCs/>
        </w:rPr>
        <w:t xml:space="preserve"> </w:t>
      </w:r>
      <w:bookmarkEnd w:id="0"/>
      <w:r w:rsidR="00F860CA" w:rsidRPr="00F860CA">
        <w:rPr>
          <w:b/>
          <w:bCs/>
        </w:rPr>
        <w:t>ustawy o stwierdzaniu, dokumentowaniu i rejestracji zgonów</w:t>
      </w:r>
      <w:r w:rsidR="0047333F" w:rsidRPr="0047333F">
        <w:rPr>
          <w:rStyle w:val="normaltextrun"/>
          <w:b/>
          <w:bCs/>
        </w:rPr>
        <w:t xml:space="preserve"> </w:t>
      </w:r>
      <w:r w:rsidRPr="00EA32C2">
        <w:rPr>
          <w:rStyle w:val="normaltextrun"/>
        </w:rPr>
        <w:t>Federacja Związków</w:t>
      </w:r>
      <w:r w:rsidR="001648A5">
        <w:rPr>
          <w:rStyle w:val="normaltextrun"/>
        </w:rPr>
        <w:t xml:space="preserve"> </w:t>
      </w:r>
      <w:r w:rsidRPr="00EA32C2">
        <w:rPr>
          <w:rStyle w:val="normaltextrun"/>
        </w:rPr>
        <w:t>Pracodawców Ochrony Zdrowia</w:t>
      </w:r>
      <w:r w:rsidR="001648A5">
        <w:rPr>
          <w:rStyle w:val="normaltextrun"/>
        </w:rPr>
        <w:t xml:space="preserve"> </w:t>
      </w:r>
      <w:r w:rsidRPr="00EA32C2">
        <w:rPr>
          <w:rStyle w:val="normaltextrun"/>
        </w:rPr>
        <w:t>„Porozumienie Zielonogórskie”</w:t>
      </w:r>
      <w:r w:rsidR="001648A5">
        <w:rPr>
          <w:rStyle w:val="normaltextrun"/>
        </w:rPr>
        <w:t xml:space="preserve"> zgłasza uwag</w:t>
      </w:r>
      <w:r w:rsidR="00F860CA">
        <w:rPr>
          <w:rStyle w:val="normaltextrun"/>
        </w:rPr>
        <w:t>i</w:t>
      </w:r>
      <w:r w:rsidR="0047333F">
        <w:rPr>
          <w:rStyle w:val="normaltextrun"/>
        </w:rPr>
        <w:t>:</w:t>
      </w:r>
    </w:p>
    <w:p w14:paraId="3D494DE0" w14:textId="77777777" w:rsidR="0047333F" w:rsidRDefault="0047333F" w:rsidP="001648A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normaltextrun"/>
        </w:rPr>
      </w:pPr>
    </w:p>
    <w:p w14:paraId="403D6B1C" w14:textId="77777777" w:rsidR="00AD7290" w:rsidRPr="00AD7290" w:rsidRDefault="00F860CA" w:rsidP="009A3917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normaltextrun"/>
          <w:u w:val="single"/>
        </w:rPr>
      </w:pPr>
      <w:r w:rsidRPr="00AD7290">
        <w:rPr>
          <w:rStyle w:val="normaltextrun"/>
          <w:u w:val="single"/>
        </w:rPr>
        <w:t>Uwagi ogólne:</w:t>
      </w:r>
    </w:p>
    <w:p w14:paraId="0F42D7C2" w14:textId="77777777" w:rsidR="00F860CA" w:rsidRPr="00F860CA" w:rsidRDefault="00F860CA" w:rsidP="00EE7F2B">
      <w:pPr>
        <w:pStyle w:val="paragraph"/>
        <w:numPr>
          <w:ilvl w:val="0"/>
          <w:numId w:val="46"/>
        </w:numPr>
        <w:spacing w:line="360" w:lineRule="auto"/>
        <w:jc w:val="both"/>
      </w:pPr>
      <w:r w:rsidRPr="00F860CA">
        <w:t>Projekt nie jest zgodny z uzasadnieniem</w:t>
      </w:r>
      <w:r w:rsidRPr="00AD7290">
        <w:t>.</w:t>
      </w:r>
    </w:p>
    <w:p w14:paraId="125BE500" w14:textId="77777777" w:rsidR="00F860CA" w:rsidRPr="00F860CA" w:rsidRDefault="00F860CA" w:rsidP="009A3917">
      <w:pPr>
        <w:pStyle w:val="paragraph"/>
        <w:spacing w:line="360" w:lineRule="auto"/>
        <w:jc w:val="both"/>
        <w:rPr>
          <w:i/>
          <w:iCs/>
        </w:rPr>
      </w:pPr>
      <w:r w:rsidRPr="00F860CA">
        <w:rPr>
          <w:i/>
          <w:iCs/>
        </w:rPr>
        <w:t>Przykład 1 </w:t>
      </w:r>
    </w:p>
    <w:p w14:paraId="1A0E770B" w14:textId="77777777" w:rsidR="0021788B" w:rsidRDefault="00F860CA" w:rsidP="0021788B">
      <w:pPr>
        <w:pStyle w:val="paragraph"/>
        <w:spacing w:line="360" w:lineRule="auto"/>
        <w:ind w:firstLine="708"/>
        <w:jc w:val="both"/>
      </w:pPr>
      <w:r w:rsidRPr="00F860CA">
        <w:t>„</w:t>
      </w:r>
      <w:r w:rsidRPr="00F860CA">
        <w:rPr>
          <w:i/>
          <w:iCs/>
        </w:rPr>
        <w:t>Projekt ustawy nie nakłada na mikroprzedsiębiorców, małych i średnich przedsiębiorców żadnych dodatkowych obowiązków lub obciążeń, które mogłyby rodzić skutki finansowe po ich stronie. Projekt ustawy nie wprowadza także nowych dodatkowych obciążeń administracyjnych dla przedsiębiorców.”</w:t>
      </w:r>
      <w:r w:rsidRPr="00F860CA">
        <w:t xml:space="preserve">  - projekt takie obciążenia nakłada; podmiot </w:t>
      </w:r>
      <w:r w:rsidRPr="00AD7290">
        <w:t xml:space="preserve">POZ </w:t>
      </w:r>
      <w:r w:rsidRPr="00F860CA">
        <w:t>jest obciążony kosztami stwierdzania</w:t>
      </w:r>
      <w:r w:rsidRPr="00AD7290">
        <w:t xml:space="preserve"> </w:t>
      </w:r>
      <w:r w:rsidRPr="00F860CA">
        <w:t>zgonów.</w:t>
      </w:r>
    </w:p>
    <w:p w14:paraId="7C09BFE7" w14:textId="77777777" w:rsidR="0021788B" w:rsidRDefault="0021788B" w:rsidP="0021788B">
      <w:pPr>
        <w:pStyle w:val="paragraph"/>
        <w:spacing w:line="360" w:lineRule="auto"/>
        <w:ind w:firstLine="708"/>
        <w:jc w:val="both"/>
      </w:pPr>
    </w:p>
    <w:p w14:paraId="22B29D10" w14:textId="77777777" w:rsidR="0021788B" w:rsidRDefault="0021788B" w:rsidP="0021788B">
      <w:pPr>
        <w:pStyle w:val="paragraph"/>
        <w:spacing w:line="360" w:lineRule="auto"/>
        <w:ind w:firstLine="708"/>
        <w:jc w:val="both"/>
      </w:pPr>
    </w:p>
    <w:p w14:paraId="7066F4E6" w14:textId="77777777" w:rsidR="0021788B" w:rsidRDefault="0021788B" w:rsidP="0021788B">
      <w:pPr>
        <w:pStyle w:val="paragraph"/>
        <w:spacing w:line="360" w:lineRule="auto"/>
        <w:ind w:firstLine="708"/>
        <w:jc w:val="both"/>
      </w:pPr>
    </w:p>
    <w:p w14:paraId="56704EC5" w14:textId="77777777" w:rsidR="0021788B" w:rsidRDefault="0021788B" w:rsidP="0021788B">
      <w:pPr>
        <w:pStyle w:val="paragraph"/>
        <w:spacing w:line="360" w:lineRule="auto"/>
        <w:ind w:firstLine="708"/>
        <w:jc w:val="both"/>
      </w:pPr>
    </w:p>
    <w:p w14:paraId="40C52145" w14:textId="77777777" w:rsidR="0021788B" w:rsidRDefault="0021788B" w:rsidP="0021788B">
      <w:pPr>
        <w:pStyle w:val="paragraph"/>
        <w:spacing w:line="360" w:lineRule="auto"/>
        <w:ind w:firstLine="708"/>
        <w:jc w:val="both"/>
      </w:pPr>
    </w:p>
    <w:p w14:paraId="63A6F411" w14:textId="77777777" w:rsidR="0021788B" w:rsidRDefault="0021788B" w:rsidP="0021788B">
      <w:pPr>
        <w:pStyle w:val="paragraph"/>
        <w:spacing w:line="360" w:lineRule="auto"/>
        <w:ind w:firstLine="708"/>
        <w:jc w:val="both"/>
      </w:pPr>
    </w:p>
    <w:p w14:paraId="27D53B9F" w14:textId="77777777" w:rsidR="0070584C" w:rsidRDefault="00F860CA" w:rsidP="0070584C">
      <w:pPr>
        <w:pStyle w:val="paragraph"/>
        <w:spacing w:line="360" w:lineRule="auto"/>
        <w:ind w:firstLine="708"/>
        <w:jc w:val="both"/>
      </w:pPr>
      <w:r w:rsidRPr="00F860CA">
        <w:rPr>
          <w:i/>
          <w:iCs/>
        </w:rPr>
        <w:lastRenderedPageBreak/>
        <w:t>Przykład 2 </w:t>
      </w:r>
    </w:p>
    <w:p w14:paraId="6346707F" w14:textId="24388864" w:rsidR="00F860CA" w:rsidRPr="00F860CA" w:rsidRDefault="00F860CA" w:rsidP="0070584C">
      <w:pPr>
        <w:pStyle w:val="paragraph"/>
        <w:spacing w:line="360" w:lineRule="auto"/>
        <w:ind w:firstLine="708"/>
        <w:jc w:val="both"/>
      </w:pPr>
      <w:r w:rsidRPr="00F860CA">
        <w:t>Tekst uzasadnienia: </w:t>
      </w:r>
    </w:p>
    <w:p w14:paraId="205690C7" w14:textId="77777777" w:rsidR="009A3917" w:rsidRPr="009A3917" w:rsidRDefault="00F860CA" w:rsidP="009A3917">
      <w:pPr>
        <w:pStyle w:val="paragraph"/>
        <w:numPr>
          <w:ilvl w:val="0"/>
          <w:numId w:val="2"/>
        </w:numPr>
        <w:spacing w:line="360" w:lineRule="auto"/>
        <w:jc w:val="both"/>
        <w:rPr>
          <w:i/>
          <w:iCs/>
        </w:rPr>
      </w:pPr>
      <w:r w:rsidRPr="00AD7290">
        <w:rPr>
          <w:i/>
          <w:iCs/>
        </w:rPr>
        <w:t>L</w:t>
      </w:r>
      <w:r w:rsidRPr="00F860CA">
        <w:rPr>
          <w:i/>
          <w:iCs/>
        </w:rPr>
        <w:t>ekarz zespołu podstawowej opieki zdrowotnej sprawującego opiekę nad osobą, której zgon ma być stwierdzony, jeżeli zespół ten ma siedzibę na obszarze gminy właściwej dla miejsca ujawnienia zwłok, </w:t>
      </w:r>
    </w:p>
    <w:p w14:paraId="33FCF790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</w:pPr>
      <w:r w:rsidRPr="00AD7290">
        <w:t>T</w:t>
      </w:r>
      <w:r w:rsidRPr="00F860CA">
        <w:t>ekst projektu: </w:t>
      </w:r>
    </w:p>
    <w:p w14:paraId="0AB21DEA" w14:textId="77777777" w:rsidR="00F860CA" w:rsidRPr="00F860CA" w:rsidRDefault="00F860CA" w:rsidP="00EE7F2B">
      <w:pPr>
        <w:pStyle w:val="paragraph"/>
        <w:numPr>
          <w:ilvl w:val="0"/>
          <w:numId w:val="3"/>
        </w:numPr>
        <w:spacing w:line="360" w:lineRule="auto"/>
        <w:jc w:val="both"/>
        <w:rPr>
          <w:i/>
          <w:iCs/>
        </w:rPr>
      </w:pPr>
      <w:r w:rsidRPr="00F860CA">
        <w:rPr>
          <w:i/>
          <w:iCs/>
        </w:rPr>
        <w:t>lekarz podstawowej opieki zdrowotnej sprawujący opiekę nad osobą, której zgon ma być stwierdzony, jeżeli jest świadczeniodawcą udzielającym świadczeń z zakresu podstawowej opieki zdrowotnej na obszarze gminy właściwej dla miejsca ujawnienia zwłok i zgłoszenie ujawnienia zwłok nastąpiło w czasie jego działania</w:t>
      </w:r>
      <w:r w:rsidRPr="00AD7290">
        <w:rPr>
          <w:i/>
          <w:iCs/>
        </w:rPr>
        <w:t>.</w:t>
      </w:r>
    </w:p>
    <w:p w14:paraId="6E32623C" w14:textId="77777777" w:rsidR="00F860CA" w:rsidRPr="00F860CA" w:rsidRDefault="00F860CA" w:rsidP="00EE7F2B">
      <w:pPr>
        <w:pStyle w:val="paragraph"/>
        <w:numPr>
          <w:ilvl w:val="0"/>
          <w:numId w:val="46"/>
        </w:numPr>
        <w:spacing w:line="360" w:lineRule="auto"/>
        <w:jc w:val="both"/>
      </w:pPr>
      <w:r w:rsidRPr="00F860CA">
        <w:t xml:space="preserve">Przedstawiony projekt nie uwzględnia sytuacji kadrowej i specyfiki pracy </w:t>
      </w:r>
      <w:r w:rsidRPr="00AD7290">
        <w:t>POZ.</w:t>
      </w:r>
      <w:r w:rsidRPr="00F860CA">
        <w:t> </w:t>
      </w:r>
      <w:r w:rsidRPr="00AD7290">
        <w:t>N</w:t>
      </w:r>
      <w:r w:rsidRPr="00F860CA">
        <w:t>p.: istnieje wiele podmiotów, w których jednoczasowo świadczeń udziela jeden lekarz</w:t>
      </w:r>
      <w:r w:rsidRPr="00AD7290">
        <w:t>.</w:t>
      </w:r>
    </w:p>
    <w:p w14:paraId="1DEF9BE6" w14:textId="77777777" w:rsidR="00F860CA" w:rsidRPr="00F860CA" w:rsidRDefault="00F860CA" w:rsidP="00EE7F2B">
      <w:pPr>
        <w:pStyle w:val="paragraph"/>
        <w:numPr>
          <w:ilvl w:val="0"/>
          <w:numId w:val="4"/>
        </w:numPr>
        <w:spacing w:line="360" w:lineRule="auto"/>
        <w:jc w:val="both"/>
      </w:pPr>
      <w:r w:rsidRPr="00F860CA">
        <w:t>Projekt zakłada, że</w:t>
      </w:r>
      <w:r w:rsidRPr="00AD7290">
        <w:t xml:space="preserve"> </w:t>
      </w:r>
      <w:r w:rsidRPr="00F860CA">
        <w:t>podstawą</w:t>
      </w:r>
      <w:r w:rsidRPr="00AD7290">
        <w:t xml:space="preserve"> systemu </w:t>
      </w:r>
      <w:r w:rsidRPr="00F860CA">
        <w:t>stwierdzania</w:t>
      </w:r>
      <w:r w:rsidRPr="00AD7290">
        <w:t xml:space="preserve"> </w:t>
      </w:r>
      <w:r w:rsidRPr="00F860CA">
        <w:t>wszystkich</w:t>
      </w:r>
      <w:r w:rsidRPr="00AD7290">
        <w:t xml:space="preserve"> z</w:t>
      </w:r>
      <w:r w:rsidRPr="00F860CA">
        <w:t>gonów</w:t>
      </w:r>
      <w:r w:rsidRPr="00AD7290">
        <w:t xml:space="preserve"> </w:t>
      </w:r>
      <w:r w:rsidRPr="00F860CA">
        <w:t>poza</w:t>
      </w:r>
      <w:r w:rsidRPr="00AD7290">
        <w:t xml:space="preserve"> </w:t>
      </w:r>
      <w:r w:rsidRPr="00F860CA">
        <w:t xml:space="preserve">szpitalnych jest, niefinansowany w tym zakresie, świadczeniodawca </w:t>
      </w:r>
      <w:r w:rsidRPr="00AD7290">
        <w:t>POZ.</w:t>
      </w:r>
    </w:p>
    <w:p w14:paraId="0C3C8306" w14:textId="77777777" w:rsidR="00F860CA" w:rsidRPr="00F860CA" w:rsidRDefault="00F860CA" w:rsidP="00EE7F2B">
      <w:pPr>
        <w:pStyle w:val="paragraph"/>
        <w:numPr>
          <w:ilvl w:val="0"/>
          <w:numId w:val="5"/>
        </w:numPr>
        <w:spacing w:line="360" w:lineRule="auto"/>
        <w:jc w:val="both"/>
      </w:pPr>
      <w:r w:rsidRPr="00F860CA">
        <w:t xml:space="preserve">Projekt nakazuje lekarzom </w:t>
      </w:r>
      <w:r w:rsidRPr="00AD7290">
        <w:t>POZ</w:t>
      </w:r>
      <w:r w:rsidRPr="00F860CA">
        <w:t xml:space="preserve"> zajmowanie się wszelkimi zgonami, w tym w wypadkach drogowych, katastrofach lotniczych, zgonami w wypadkach kopalnianych, zgonami przestępczymi itp. </w:t>
      </w:r>
    </w:p>
    <w:p w14:paraId="087B4710" w14:textId="77777777" w:rsidR="00F860CA" w:rsidRPr="00F860CA" w:rsidRDefault="00F860CA" w:rsidP="00EE7F2B">
      <w:pPr>
        <w:pStyle w:val="paragraph"/>
        <w:numPr>
          <w:ilvl w:val="0"/>
          <w:numId w:val="6"/>
        </w:numPr>
        <w:spacing w:line="360" w:lineRule="auto"/>
        <w:jc w:val="both"/>
      </w:pPr>
      <w:r w:rsidRPr="00F860CA">
        <w:t xml:space="preserve">Projekt wiąże obowiązek stwierdzania zgonu z deklaracją lekarza </w:t>
      </w:r>
      <w:r w:rsidRPr="00AD7290">
        <w:t>POZ.</w:t>
      </w:r>
      <w:r w:rsidRPr="00F860CA">
        <w:t xml:space="preserve"> </w:t>
      </w:r>
      <w:r w:rsidRPr="00AD7290">
        <w:t>B</w:t>
      </w:r>
      <w:r w:rsidRPr="00F860CA">
        <w:t xml:space="preserve">ez związku z rzeczywistą znajomością stanu zdrowia konkretnego pacjenta oraz udzielanych mu świadczeń zdrowotnych – lekarz </w:t>
      </w:r>
      <w:r w:rsidRPr="00AD7290">
        <w:t>POZ</w:t>
      </w:r>
      <w:r w:rsidRPr="00F860CA">
        <w:t xml:space="preserve">, w wielu przypadkach, może nigdy nie widzieć pacjenta i nie udzielać mu żadnych świadczeń </w:t>
      </w:r>
      <w:r w:rsidR="009A3917">
        <w:t>(co wynika z</w:t>
      </w:r>
      <w:r w:rsidRPr="00F860CA">
        <w:t xml:space="preserve"> istot</w:t>
      </w:r>
      <w:r w:rsidR="009A3917">
        <w:t>y</w:t>
      </w:r>
      <w:r w:rsidRPr="00F860CA">
        <w:t xml:space="preserve"> systemu kapitacyjnego</w:t>
      </w:r>
      <w:r w:rsidR="009A3917">
        <w:t>)</w:t>
      </w:r>
      <w:r w:rsidRPr="00AD7290">
        <w:t>.</w:t>
      </w:r>
    </w:p>
    <w:p w14:paraId="246EEEAA" w14:textId="55F64662" w:rsidR="00D155BE" w:rsidRPr="00F860CA" w:rsidRDefault="00F860CA" w:rsidP="00D155BE">
      <w:pPr>
        <w:pStyle w:val="paragraph"/>
        <w:numPr>
          <w:ilvl w:val="0"/>
          <w:numId w:val="7"/>
        </w:numPr>
        <w:spacing w:line="360" w:lineRule="auto"/>
        <w:jc w:val="both"/>
      </w:pPr>
      <w:r w:rsidRPr="00F860CA">
        <w:t>W sytuacji niedoboru kadr stawianie czynności administracyjnej</w:t>
      </w:r>
      <w:r w:rsidRPr="00AD7290">
        <w:t xml:space="preserve"> </w:t>
      </w:r>
      <w:r w:rsidRPr="00F860CA">
        <w:t>jako</w:t>
      </w:r>
      <w:r w:rsidRPr="00AD7290">
        <w:t xml:space="preserve"> </w:t>
      </w:r>
      <w:r w:rsidRPr="00F860CA">
        <w:t>priorytetowej/ważniejszej</w:t>
      </w:r>
      <w:r w:rsidRPr="00AD7290">
        <w:t xml:space="preserve"> </w:t>
      </w:r>
      <w:r w:rsidRPr="00F860CA">
        <w:t>niż udzielenie świadczenia medycznego wskazuje na lekceważenie pacjentów</w:t>
      </w:r>
      <w:r w:rsidRPr="00AD7290">
        <w:t>.</w:t>
      </w:r>
    </w:p>
    <w:p w14:paraId="530F7616" w14:textId="73ACC5CA" w:rsidR="00F860CA" w:rsidRPr="00F860CA" w:rsidRDefault="00F860CA" w:rsidP="00EE7F2B">
      <w:pPr>
        <w:pStyle w:val="paragraph"/>
        <w:numPr>
          <w:ilvl w:val="0"/>
          <w:numId w:val="8"/>
        </w:numPr>
        <w:spacing w:line="360" w:lineRule="auto"/>
        <w:jc w:val="both"/>
      </w:pPr>
      <w:r w:rsidRPr="00F860CA">
        <w:lastRenderedPageBreak/>
        <w:t>Przedstawiony projekt generuje konflikt pomiędzy lekarzem </w:t>
      </w:r>
      <w:r w:rsidRPr="00AD7290">
        <w:t>POZ</w:t>
      </w:r>
      <w:r w:rsidR="009A3917">
        <w:t xml:space="preserve"> (świadczeniodawcą </w:t>
      </w:r>
      <w:r w:rsidR="00BB7A04">
        <w:t>POZ</w:t>
      </w:r>
      <w:r w:rsidR="009A3917">
        <w:t>)</w:t>
      </w:r>
      <w:r w:rsidRPr="00AD7290">
        <w:t xml:space="preserve"> </w:t>
      </w:r>
      <w:r w:rsidRPr="00F860CA">
        <w:t>a</w:t>
      </w:r>
      <w:r w:rsidRPr="00AD7290">
        <w:t>:</w:t>
      </w:r>
      <w:r w:rsidRPr="00F860CA">
        <w:t> </w:t>
      </w:r>
    </w:p>
    <w:p w14:paraId="13321B83" w14:textId="462CCB6C" w:rsidR="00F860CA" w:rsidRPr="00F860CA" w:rsidRDefault="00F860CA" w:rsidP="00EE7F2B">
      <w:pPr>
        <w:pStyle w:val="paragraph"/>
        <w:numPr>
          <w:ilvl w:val="0"/>
          <w:numId w:val="9"/>
        </w:numPr>
        <w:spacing w:line="360" w:lineRule="auto"/>
        <w:jc w:val="both"/>
      </w:pPr>
      <w:r w:rsidRPr="00F860CA">
        <w:t>pacjentem obecnym w poradni/umówionym na poradę</w:t>
      </w:r>
      <w:r w:rsidRPr="00AD7290">
        <w:t>,</w:t>
      </w:r>
      <w:r w:rsidRPr="00F860CA">
        <w:t>  </w:t>
      </w:r>
    </w:p>
    <w:p w14:paraId="04562B30" w14:textId="77777777" w:rsidR="00F860CA" w:rsidRPr="00F860CA" w:rsidRDefault="00F860CA" w:rsidP="00EE7F2B">
      <w:pPr>
        <w:pStyle w:val="paragraph"/>
        <w:numPr>
          <w:ilvl w:val="0"/>
          <w:numId w:val="9"/>
        </w:numPr>
        <w:spacing w:line="360" w:lineRule="auto"/>
        <w:jc w:val="both"/>
      </w:pPr>
      <w:r w:rsidRPr="00F860CA">
        <w:t>i/lub rodziną zmarłego</w:t>
      </w:r>
      <w:r w:rsidRPr="00AD7290">
        <w:t>,</w:t>
      </w:r>
    </w:p>
    <w:p w14:paraId="78C3858F" w14:textId="4E011F95" w:rsidR="00F860CA" w:rsidRPr="00F860CA" w:rsidRDefault="00F860CA" w:rsidP="009A3917">
      <w:pPr>
        <w:pStyle w:val="paragraph"/>
        <w:numPr>
          <w:ilvl w:val="0"/>
          <w:numId w:val="9"/>
        </w:numPr>
        <w:spacing w:line="360" w:lineRule="auto"/>
        <w:jc w:val="both"/>
      </w:pPr>
      <w:r w:rsidRPr="00AD7290">
        <w:t>i</w:t>
      </w:r>
      <w:r w:rsidRPr="00F860CA">
        <w:t xml:space="preserve">nstytucjami np. Policją, </w:t>
      </w:r>
      <w:r w:rsidR="00BB7A04">
        <w:t>P</w:t>
      </w:r>
      <w:r w:rsidRPr="00F860CA">
        <w:t>rokuraturą</w:t>
      </w:r>
      <w:r w:rsidRPr="00AD7290">
        <w:t>,</w:t>
      </w:r>
      <w:r w:rsidRPr="00F860CA">
        <w:t> </w:t>
      </w:r>
    </w:p>
    <w:p w14:paraId="7FE7B6D5" w14:textId="77777777" w:rsidR="00F860CA" w:rsidRPr="00F860CA" w:rsidRDefault="00F860CA" w:rsidP="00EE7F2B">
      <w:pPr>
        <w:pStyle w:val="paragraph"/>
        <w:numPr>
          <w:ilvl w:val="0"/>
          <w:numId w:val="10"/>
        </w:numPr>
        <w:spacing w:line="360" w:lineRule="auto"/>
        <w:jc w:val="both"/>
      </w:pPr>
      <w:r w:rsidRPr="00F860CA">
        <w:t>Obie strony (pacjent i rodzina zamarłego) konkurują o ten sam czas pracy lekarza</w:t>
      </w:r>
      <w:r w:rsidRPr="00AD7290">
        <w:t>.</w:t>
      </w:r>
    </w:p>
    <w:p w14:paraId="775DFB31" w14:textId="77777777" w:rsidR="00F860CA" w:rsidRPr="00F860CA" w:rsidRDefault="00F860CA" w:rsidP="00EE7F2B">
      <w:pPr>
        <w:pStyle w:val="paragraph"/>
        <w:numPr>
          <w:ilvl w:val="0"/>
          <w:numId w:val="11"/>
        </w:numPr>
        <w:spacing w:line="360" w:lineRule="auto"/>
        <w:jc w:val="both"/>
      </w:pPr>
      <w:r w:rsidRPr="00F860CA">
        <w:t>O ten sam czas będą konkurowały inne instytucje np.: policja, prokuratura</w:t>
      </w:r>
      <w:r w:rsidR="006E4E43" w:rsidRPr="00AD7290">
        <w:t>.</w:t>
      </w:r>
    </w:p>
    <w:p w14:paraId="6B7A83B4" w14:textId="77777777" w:rsidR="00F860CA" w:rsidRPr="00F860CA" w:rsidRDefault="006E4E43" w:rsidP="00EE7F2B">
      <w:pPr>
        <w:pStyle w:val="paragraph"/>
        <w:numPr>
          <w:ilvl w:val="0"/>
          <w:numId w:val="12"/>
        </w:numPr>
        <w:spacing w:line="360" w:lineRule="auto"/>
        <w:jc w:val="both"/>
      </w:pPr>
      <w:r w:rsidRPr="00AD7290">
        <w:t xml:space="preserve"> </w:t>
      </w:r>
      <w:r w:rsidR="00F860CA" w:rsidRPr="00F860CA">
        <w:t>Czas przeznaczony na stwierdzanie zgonu jest kosztem czasu przeznaczonego na świadczenia zdrowotne</w:t>
      </w:r>
      <w:r w:rsidRPr="00AD7290">
        <w:t>.</w:t>
      </w:r>
    </w:p>
    <w:p w14:paraId="561B88CD" w14:textId="77777777" w:rsidR="00F860CA" w:rsidRPr="00F860CA" w:rsidRDefault="006E4E43" w:rsidP="00EE7F2B">
      <w:pPr>
        <w:pStyle w:val="paragraph"/>
        <w:numPr>
          <w:ilvl w:val="0"/>
          <w:numId w:val="13"/>
        </w:numPr>
        <w:spacing w:line="360" w:lineRule="auto"/>
        <w:jc w:val="both"/>
      </w:pPr>
      <w:r w:rsidRPr="00AD7290">
        <w:t xml:space="preserve"> </w:t>
      </w:r>
      <w:r w:rsidR="00F860CA" w:rsidRPr="00F860CA">
        <w:t xml:space="preserve">Projekt nakłada obowiązek stwierdzania zgonów jedynie na lekarza </w:t>
      </w:r>
      <w:r w:rsidRPr="00AD7290">
        <w:t>POZ</w:t>
      </w:r>
      <w:r w:rsidR="00F860CA" w:rsidRPr="00F860CA">
        <w:t>, który jest jednocześnie świadczeniodawcą (???) </w:t>
      </w:r>
    </w:p>
    <w:p w14:paraId="795BF66A" w14:textId="77777777" w:rsidR="00F860CA" w:rsidRPr="00F860CA" w:rsidRDefault="006E4E43" w:rsidP="00EE7F2B">
      <w:pPr>
        <w:pStyle w:val="paragraph"/>
        <w:numPr>
          <w:ilvl w:val="0"/>
          <w:numId w:val="14"/>
        </w:numPr>
        <w:spacing w:line="360" w:lineRule="auto"/>
        <w:jc w:val="both"/>
      </w:pPr>
      <w:r w:rsidRPr="00AD7290">
        <w:t xml:space="preserve"> </w:t>
      </w:r>
      <w:r w:rsidR="00F860CA" w:rsidRPr="00F860CA">
        <w:t>Świadczeniodawca ponosi koszty stwierdzania zgonów i opłacenia dodatkowych godzin pracy lekarza stwierdzającego zgon – zapłata za stwierdzenie zgonu (projekt ustawy) + nadgodziny (kodeks pracy); OSR nie przewiduje wydatków Państwa na ten cel, Państwo finansuje jedynie koronerów</w:t>
      </w:r>
      <w:r w:rsidRPr="00AD7290">
        <w:t>.</w:t>
      </w:r>
    </w:p>
    <w:p w14:paraId="58092775" w14:textId="77777777" w:rsidR="00F860CA" w:rsidRPr="00F860CA" w:rsidRDefault="006E4E43" w:rsidP="00EE7F2B">
      <w:pPr>
        <w:pStyle w:val="paragraph"/>
        <w:numPr>
          <w:ilvl w:val="0"/>
          <w:numId w:val="15"/>
        </w:numPr>
        <w:spacing w:line="360" w:lineRule="auto"/>
        <w:jc w:val="both"/>
      </w:pPr>
      <w:r w:rsidRPr="00AD7290">
        <w:t xml:space="preserve"> </w:t>
      </w:r>
      <w:r w:rsidR="00F860CA" w:rsidRPr="00F860CA">
        <w:t>Projekt zakłada, że część środków przeznaczona na świadczenia zdrowotne (leczenie, badania diagnostyczne, opłacanie personelu itp.) zostanie przeznaczona na czynność biurokratyczną/administracyjną – stwierdzenie zgonów (co najmniej ponad 22 mln zł)</w:t>
      </w:r>
      <w:r w:rsidRPr="00AD7290">
        <w:t>.</w:t>
      </w:r>
    </w:p>
    <w:p w14:paraId="723BA385" w14:textId="77777777" w:rsidR="00F860CA" w:rsidRPr="00F860CA" w:rsidRDefault="006E4E43" w:rsidP="00EE7F2B">
      <w:pPr>
        <w:pStyle w:val="paragraph"/>
        <w:numPr>
          <w:ilvl w:val="0"/>
          <w:numId w:val="16"/>
        </w:numPr>
        <w:spacing w:line="360" w:lineRule="auto"/>
        <w:jc w:val="both"/>
      </w:pPr>
      <w:r w:rsidRPr="00AD7290">
        <w:t xml:space="preserve"> </w:t>
      </w:r>
      <w:r w:rsidR="00F860CA" w:rsidRPr="00F860CA">
        <w:t xml:space="preserve">Projekt zakłada, że lekarz </w:t>
      </w:r>
      <w:r w:rsidRPr="00AD7290">
        <w:t>POZ</w:t>
      </w:r>
      <w:r w:rsidR="00F860CA" w:rsidRPr="00F860CA">
        <w:t xml:space="preserve"> ma już wiedzę, którą inni lekarze nabierają po specjalistycznym szkoleniu</w:t>
      </w:r>
      <w:r w:rsidRPr="00AD7290">
        <w:t>.</w:t>
      </w:r>
    </w:p>
    <w:p w14:paraId="74FD145B" w14:textId="77777777" w:rsidR="00F860CA" w:rsidRPr="00F860CA" w:rsidRDefault="006E4E43" w:rsidP="00EE7F2B">
      <w:pPr>
        <w:pStyle w:val="paragraph"/>
        <w:numPr>
          <w:ilvl w:val="0"/>
          <w:numId w:val="17"/>
        </w:numPr>
        <w:spacing w:line="360" w:lineRule="auto"/>
        <w:jc w:val="both"/>
      </w:pPr>
      <w:r w:rsidRPr="00AD7290">
        <w:t xml:space="preserve"> </w:t>
      </w:r>
      <w:r w:rsidR="00F860CA" w:rsidRPr="00F860CA">
        <w:t xml:space="preserve">Projekt zakłada, że lekarz </w:t>
      </w:r>
      <w:r w:rsidRPr="00AD7290">
        <w:t>POZ</w:t>
      </w:r>
      <w:r w:rsidR="00F860CA" w:rsidRPr="00F860CA">
        <w:t xml:space="preserve"> staje się właścicielem zwłok, skoro to on pó</w:t>
      </w:r>
      <w:r w:rsidRPr="00AD7290">
        <w:t>ź</w:t>
      </w:r>
      <w:r w:rsidR="00F860CA" w:rsidRPr="00F860CA">
        <w:t>niej je wydaje</w:t>
      </w:r>
      <w:r w:rsidRPr="00AD7290">
        <w:t>.</w:t>
      </w:r>
    </w:p>
    <w:p w14:paraId="2C02EEC1" w14:textId="1C25838D" w:rsidR="00F860CA" w:rsidRPr="00F860CA" w:rsidRDefault="006E4E43" w:rsidP="00EE7F2B">
      <w:pPr>
        <w:pStyle w:val="paragraph"/>
        <w:numPr>
          <w:ilvl w:val="0"/>
          <w:numId w:val="18"/>
        </w:numPr>
        <w:spacing w:line="360" w:lineRule="auto"/>
        <w:jc w:val="both"/>
      </w:pPr>
      <w:r w:rsidRPr="00AD7290">
        <w:t xml:space="preserve"> </w:t>
      </w:r>
      <w:r w:rsidR="00F860CA" w:rsidRPr="00F860CA">
        <w:t>Należy rozdzielić stwierdzenie braku oznak życia od stwierdzania przyczyny zgonu</w:t>
      </w:r>
      <w:r w:rsidR="00BB7A04">
        <w:t>.</w:t>
      </w:r>
    </w:p>
    <w:p w14:paraId="078E3A28" w14:textId="77777777" w:rsidR="00F860CA" w:rsidRPr="00F860CA" w:rsidRDefault="006E4E43" w:rsidP="00EE7F2B">
      <w:pPr>
        <w:pStyle w:val="paragraph"/>
        <w:numPr>
          <w:ilvl w:val="0"/>
          <w:numId w:val="19"/>
        </w:numPr>
        <w:spacing w:line="360" w:lineRule="auto"/>
        <w:jc w:val="both"/>
      </w:pPr>
      <w:r w:rsidRPr="00AD7290">
        <w:lastRenderedPageBreak/>
        <w:t xml:space="preserve"> </w:t>
      </w:r>
      <w:r w:rsidR="00F860CA" w:rsidRPr="00F860CA">
        <w:t xml:space="preserve">Podstawą sytemu stwierdzania zgonów powinien być wyspecjalizowany lekarz „koroner”, współpracujący, między innymi, z lekarzem </w:t>
      </w:r>
      <w:r w:rsidRPr="00AD7290">
        <w:t>POZ</w:t>
      </w:r>
      <w:r w:rsidR="00F860CA" w:rsidRPr="00F860CA">
        <w:t xml:space="preserve"> w celu stwierdzenia przyczyny zgonu</w:t>
      </w:r>
      <w:r w:rsidRPr="00AD7290">
        <w:t>.</w:t>
      </w:r>
    </w:p>
    <w:p w14:paraId="7659D46A" w14:textId="77777777" w:rsidR="00F860CA" w:rsidRPr="00F860CA" w:rsidRDefault="006E4E43" w:rsidP="00EE7F2B">
      <w:pPr>
        <w:pStyle w:val="paragraph"/>
        <w:numPr>
          <w:ilvl w:val="0"/>
          <w:numId w:val="20"/>
        </w:numPr>
        <w:spacing w:line="360" w:lineRule="auto"/>
        <w:jc w:val="both"/>
      </w:pPr>
      <w:r w:rsidRPr="00AD7290">
        <w:t xml:space="preserve"> </w:t>
      </w:r>
      <w:r w:rsidR="00F860CA" w:rsidRPr="00F860CA">
        <w:t>Projekt różnicuje wynagrodzenie stwierdzających zgon</w:t>
      </w:r>
      <w:r w:rsidRPr="00AD7290">
        <w:t>.</w:t>
      </w:r>
      <w:r w:rsidR="00F860CA" w:rsidRPr="00F860CA">
        <w:t> </w:t>
      </w:r>
      <w:r w:rsidRPr="00AD7290">
        <w:t>K</w:t>
      </w:r>
      <w:r w:rsidR="00F860CA" w:rsidRPr="00F860CA">
        <w:t xml:space="preserve">oroner jest wynagradzany wielokrotnie więcej niż lekarz </w:t>
      </w:r>
      <w:r w:rsidRPr="00AD7290">
        <w:t>POZ.</w:t>
      </w:r>
    </w:p>
    <w:p w14:paraId="6F36D613" w14:textId="77777777" w:rsidR="00F860CA" w:rsidRPr="00F860CA" w:rsidRDefault="006E4E43" w:rsidP="00EE7F2B">
      <w:pPr>
        <w:pStyle w:val="paragraph"/>
        <w:numPr>
          <w:ilvl w:val="0"/>
          <w:numId w:val="21"/>
        </w:numPr>
        <w:spacing w:line="360" w:lineRule="auto"/>
        <w:jc w:val="both"/>
      </w:pPr>
      <w:r w:rsidRPr="00AD7290">
        <w:t xml:space="preserve"> </w:t>
      </w:r>
      <w:r w:rsidR="00F860CA" w:rsidRPr="00F860CA">
        <w:t xml:space="preserve">Koronerowi przysługuje zwrot kosztów dojazdu do zwłok, lekarzowi </w:t>
      </w:r>
      <w:r w:rsidRPr="00AD7290">
        <w:t>POZ</w:t>
      </w:r>
      <w:r w:rsidR="00F860CA" w:rsidRPr="00F860CA">
        <w:t xml:space="preserve"> nie</w:t>
      </w:r>
      <w:r w:rsidRPr="00AD7290">
        <w:t xml:space="preserve"> przysługuje.</w:t>
      </w:r>
      <w:r w:rsidR="00F860CA" w:rsidRPr="00F860CA">
        <w:t> </w:t>
      </w:r>
    </w:p>
    <w:p w14:paraId="25BF8294" w14:textId="77777777" w:rsidR="00F860CA" w:rsidRPr="00F860CA" w:rsidRDefault="006E4E43" w:rsidP="00EE7F2B">
      <w:pPr>
        <w:pStyle w:val="paragraph"/>
        <w:numPr>
          <w:ilvl w:val="0"/>
          <w:numId w:val="22"/>
        </w:numPr>
        <w:spacing w:line="360" w:lineRule="auto"/>
        <w:jc w:val="both"/>
      </w:pPr>
      <w:r w:rsidRPr="00AD7290">
        <w:t xml:space="preserve"> </w:t>
      </w:r>
      <w:r w:rsidR="00F860CA" w:rsidRPr="00F860CA">
        <w:t>Zaprezentowany projekt nie rozwiązuje żadnego z istniejących problemów obecnego systemu stwierdzania zgonów i ich przyczyny (finansowania, dostępności do osób zobowiązanych do stwierdzania zgonów, konfliktów pomiędzy instytucjami itp.)</w:t>
      </w:r>
      <w:r w:rsidRPr="00AD7290">
        <w:t>.</w:t>
      </w:r>
    </w:p>
    <w:p w14:paraId="3F011BFE" w14:textId="77777777" w:rsidR="00F860CA" w:rsidRPr="00F860CA" w:rsidRDefault="00F860CA" w:rsidP="00EE7F2B">
      <w:pPr>
        <w:pStyle w:val="paragraph"/>
        <w:numPr>
          <w:ilvl w:val="0"/>
          <w:numId w:val="23"/>
        </w:numPr>
        <w:spacing w:line="360" w:lineRule="auto"/>
        <w:jc w:val="both"/>
      </w:pPr>
      <w:r w:rsidRPr="00F860CA">
        <w:t>Zaprezentowany projekt generuje dużą</w:t>
      </w:r>
      <w:r w:rsidR="006E4E43" w:rsidRPr="00AD7290">
        <w:t xml:space="preserve"> </w:t>
      </w:r>
      <w:r w:rsidRPr="00F860CA">
        <w:t>iloś</w:t>
      </w:r>
      <w:r w:rsidR="006E4E43" w:rsidRPr="00AD7290">
        <w:t xml:space="preserve">ć </w:t>
      </w:r>
      <w:r w:rsidRPr="00F860CA">
        <w:t>dodatkowych</w:t>
      </w:r>
      <w:r w:rsidR="006E4E43" w:rsidRPr="00AD7290">
        <w:t xml:space="preserve"> </w:t>
      </w:r>
      <w:r w:rsidRPr="00F860CA">
        <w:t>problemów</w:t>
      </w:r>
      <w:r w:rsidR="006E4E43" w:rsidRPr="00AD7290">
        <w:t xml:space="preserve"> </w:t>
      </w:r>
      <w:r w:rsidRPr="00F860CA">
        <w:t>nieobecnych</w:t>
      </w:r>
      <w:r w:rsidR="006E4E43" w:rsidRPr="00AD7290">
        <w:t xml:space="preserve"> </w:t>
      </w:r>
      <w:r w:rsidRPr="00F860CA">
        <w:t>w obecnym systemie stwierdzania zgonów i ich przyczyny – wymienione powyżej</w:t>
      </w:r>
      <w:r w:rsidR="006E4E43" w:rsidRPr="00AD7290">
        <w:t>.</w:t>
      </w:r>
      <w:r w:rsidRPr="00F860CA">
        <w:t> </w:t>
      </w:r>
    </w:p>
    <w:p w14:paraId="289BA9E7" w14:textId="77777777" w:rsidR="00F860CA" w:rsidRPr="00F860CA" w:rsidRDefault="006E4E43" w:rsidP="00EE7F2B">
      <w:pPr>
        <w:pStyle w:val="paragraph"/>
        <w:numPr>
          <w:ilvl w:val="0"/>
          <w:numId w:val="24"/>
        </w:numPr>
        <w:spacing w:line="360" w:lineRule="auto"/>
        <w:jc w:val="both"/>
      </w:pPr>
      <w:r w:rsidRPr="00AD7290">
        <w:t xml:space="preserve"> </w:t>
      </w:r>
      <w:r w:rsidR="00F860CA" w:rsidRPr="00F860CA">
        <w:t>Zdaniem Federacji prze</w:t>
      </w:r>
      <w:r w:rsidRPr="00AD7290">
        <w:t>d</w:t>
      </w:r>
      <w:r w:rsidR="00F860CA" w:rsidRPr="00F860CA">
        <w:t>stawiony projekt należy w całości odrzucić i</w:t>
      </w:r>
      <w:r w:rsidRPr="00AD7290">
        <w:t xml:space="preserve"> </w:t>
      </w:r>
      <w:r w:rsidR="00F860CA" w:rsidRPr="00F860CA">
        <w:t>rozpocząć</w:t>
      </w:r>
      <w:r w:rsidRPr="00AD7290">
        <w:t xml:space="preserve"> </w:t>
      </w:r>
      <w:r w:rsidR="00F860CA" w:rsidRPr="00F860CA">
        <w:t>pracę od nowa.  </w:t>
      </w:r>
    </w:p>
    <w:p w14:paraId="76D1D975" w14:textId="77777777" w:rsidR="00F860CA" w:rsidRPr="00F860CA" w:rsidRDefault="006E4E43" w:rsidP="00EE7F2B">
      <w:pPr>
        <w:pStyle w:val="paragraph"/>
        <w:numPr>
          <w:ilvl w:val="0"/>
          <w:numId w:val="25"/>
        </w:numPr>
        <w:spacing w:line="360" w:lineRule="auto"/>
        <w:jc w:val="both"/>
      </w:pPr>
      <w:r w:rsidRPr="00AD7290">
        <w:t xml:space="preserve"> </w:t>
      </w:r>
      <w:r w:rsidR="00F860CA" w:rsidRPr="00F860CA">
        <w:t>Federacja jest gotowa do udziału w tych pracach. </w:t>
      </w:r>
    </w:p>
    <w:p w14:paraId="6B9055D6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</w:pPr>
      <w:r w:rsidRPr="00F860CA">
        <w:t> </w:t>
      </w:r>
    </w:p>
    <w:p w14:paraId="0BFEBDAE" w14:textId="77777777" w:rsidR="0070584C" w:rsidRDefault="0070584C" w:rsidP="00AD7290">
      <w:pPr>
        <w:pStyle w:val="paragraph"/>
        <w:spacing w:line="360" w:lineRule="auto"/>
        <w:ind w:firstLine="708"/>
        <w:jc w:val="both"/>
        <w:rPr>
          <w:u w:val="single"/>
        </w:rPr>
      </w:pPr>
    </w:p>
    <w:p w14:paraId="3C544045" w14:textId="77777777" w:rsidR="0070584C" w:rsidRDefault="0070584C" w:rsidP="00AD7290">
      <w:pPr>
        <w:pStyle w:val="paragraph"/>
        <w:spacing w:line="360" w:lineRule="auto"/>
        <w:ind w:firstLine="708"/>
        <w:jc w:val="both"/>
        <w:rPr>
          <w:u w:val="single"/>
        </w:rPr>
      </w:pPr>
    </w:p>
    <w:p w14:paraId="33FFF304" w14:textId="77777777" w:rsidR="0070584C" w:rsidRDefault="0070584C" w:rsidP="00AD7290">
      <w:pPr>
        <w:pStyle w:val="paragraph"/>
        <w:spacing w:line="360" w:lineRule="auto"/>
        <w:ind w:firstLine="708"/>
        <w:jc w:val="both"/>
        <w:rPr>
          <w:u w:val="single"/>
        </w:rPr>
      </w:pPr>
    </w:p>
    <w:p w14:paraId="047B0BA8" w14:textId="77777777" w:rsidR="0070584C" w:rsidRDefault="0070584C" w:rsidP="00AD7290">
      <w:pPr>
        <w:pStyle w:val="paragraph"/>
        <w:spacing w:line="360" w:lineRule="auto"/>
        <w:ind w:firstLine="708"/>
        <w:jc w:val="both"/>
        <w:rPr>
          <w:u w:val="single"/>
        </w:rPr>
      </w:pPr>
    </w:p>
    <w:p w14:paraId="2753561C" w14:textId="77777777" w:rsidR="0070584C" w:rsidRDefault="0070584C" w:rsidP="00AD7290">
      <w:pPr>
        <w:pStyle w:val="paragraph"/>
        <w:spacing w:line="360" w:lineRule="auto"/>
        <w:ind w:firstLine="708"/>
        <w:jc w:val="both"/>
        <w:rPr>
          <w:u w:val="single"/>
        </w:rPr>
      </w:pPr>
    </w:p>
    <w:p w14:paraId="040DDF27" w14:textId="77777777" w:rsidR="0070584C" w:rsidRDefault="0070584C" w:rsidP="00AD7290">
      <w:pPr>
        <w:pStyle w:val="paragraph"/>
        <w:spacing w:line="360" w:lineRule="auto"/>
        <w:ind w:firstLine="708"/>
        <w:jc w:val="both"/>
        <w:rPr>
          <w:u w:val="single"/>
        </w:rPr>
      </w:pPr>
    </w:p>
    <w:p w14:paraId="7E086D40" w14:textId="77777777" w:rsidR="0070584C" w:rsidRDefault="0070584C" w:rsidP="00AD7290">
      <w:pPr>
        <w:pStyle w:val="paragraph"/>
        <w:spacing w:line="360" w:lineRule="auto"/>
        <w:ind w:firstLine="708"/>
        <w:jc w:val="both"/>
        <w:rPr>
          <w:u w:val="single"/>
        </w:rPr>
      </w:pPr>
    </w:p>
    <w:p w14:paraId="178C1249" w14:textId="1DDA4F11" w:rsidR="00AD7290" w:rsidRPr="00F860CA" w:rsidRDefault="006E4E43" w:rsidP="0070584C">
      <w:pPr>
        <w:pStyle w:val="paragraph"/>
        <w:spacing w:line="360" w:lineRule="auto"/>
        <w:ind w:firstLine="708"/>
        <w:jc w:val="both"/>
        <w:rPr>
          <w:u w:val="single"/>
        </w:rPr>
      </w:pPr>
      <w:r w:rsidRPr="00AD7290">
        <w:rPr>
          <w:u w:val="single"/>
        </w:rPr>
        <w:lastRenderedPageBreak/>
        <w:t>Uwagi szczegółowe:</w:t>
      </w:r>
    </w:p>
    <w:p w14:paraId="73A6467E" w14:textId="05E9710F" w:rsidR="00B01EB9" w:rsidRPr="00B01EB9" w:rsidRDefault="00B01EB9" w:rsidP="00B01EB9">
      <w:pPr>
        <w:pStyle w:val="paragraph"/>
        <w:numPr>
          <w:ilvl w:val="0"/>
          <w:numId w:val="26"/>
        </w:numPr>
        <w:spacing w:line="360" w:lineRule="auto"/>
        <w:jc w:val="both"/>
      </w:pPr>
      <w:r w:rsidRPr="605F5992">
        <w:rPr>
          <w:i/>
          <w:iCs/>
          <w:shd w:val="clear" w:color="auto" w:fill="FFFFFF"/>
        </w:rPr>
        <w:t>"Art. 3. 1. Zgon osoby stwierdza się w miejscu ujawnienia ciała osoby bez oznak życia, po wykonaniu czynności obejmujących:"</w:t>
      </w:r>
      <w:r w:rsidRPr="00B01EB9">
        <w:br/>
      </w:r>
      <w:r w:rsidRPr="00B01EB9">
        <w:rPr>
          <w:shd w:val="clear" w:color="auto" w:fill="FFFFFF"/>
        </w:rPr>
        <w:t xml:space="preserve">Oznacza to, że musi dojść do ujawnienia ciała osoby bez oznak życia, aby stwierdzać zgon w trybie tej ustawy, bo zgodnie z </w:t>
      </w:r>
      <w:r w:rsidRPr="605F5992">
        <w:rPr>
          <w:i/>
          <w:iCs/>
          <w:shd w:val="clear" w:color="auto" w:fill="FFFFFF"/>
        </w:rPr>
        <w:t>"Art. 1. Ustawa określa zasady: 1) stwierdzania i potwierdzania zgonu;"</w:t>
      </w:r>
      <w:r w:rsidRPr="00B01EB9">
        <w:rPr>
          <w:shd w:val="clear" w:color="auto" w:fill="FFFFFF"/>
        </w:rPr>
        <w:t>.</w:t>
      </w:r>
      <w:r w:rsidRPr="00B01EB9">
        <w:br/>
      </w:r>
      <w:r w:rsidRPr="00B01EB9">
        <w:rPr>
          <w:shd w:val="clear" w:color="auto" w:fill="FFFFFF"/>
        </w:rPr>
        <w:t>Czyli jeżeli przyjedzie pogotowie i w trakcie dojdzie do zgonu, ale jak przyjechali to miał oznaki życia to taki zgon nie podlega stwierdzaniu wg tej ustawy.</w:t>
      </w:r>
      <w:r w:rsidR="00001BB8">
        <w:rPr>
          <w:shd w:val="clear" w:color="auto" w:fill="FFFFFF"/>
        </w:rPr>
        <w:t xml:space="preserve"> </w:t>
      </w:r>
      <w:r w:rsidRPr="00B01EB9">
        <w:br/>
      </w:r>
      <w:r w:rsidRPr="00B01EB9">
        <w:rPr>
          <w:shd w:val="clear" w:color="auto" w:fill="FFFFFF"/>
        </w:rPr>
        <w:t>Należy więc go wyłączyć tak jak inne przypadki w art. 2.</w:t>
      </w:r>
      <w:r w:rsidRPr="00B01EB9">
        <w:t xml:space="preserve"> </w:t>
      </w:r>
      <w:r w:rsidR="00001BB8" w:rsidRPr="00001BB8">
        <w:t>Oczywiście jeśli będzie przy tym lekarz POZ czy AOS to dokładnie tak samo powinno być wyłączone z mocy ustawy.</w:t>
      </w:r>
    </w:p>
    <w:p w14:paraId="0005ABC3" w14:textId="2B7FA17F" w:rsidR="00001BB8" w:rsidRDefault="00F860CA" w:rsidP="77403E51">
      <w:pPr>
        <w:pStyle w:val="paragraph"/>
        <w:numPr>
          <w:ilvl w:val="0"/>
          <w:numId w:val="26"/>
        </w:numPr>
        <w:spacing w:line="360" w:lineRule="auto"/>
        <w:jc w:val="both"/>
      </w:pPr>
      <w:r>
        <w:t xml:space="preserve">W </w:t>
      </w:r>
      <w:r w:rsidR="006E4E43">
        <w:t>art.</w:t>
      </w:r>
      <w:r>
        <w:t xml:space="preserve"> 3.2 proponujemy skreślić punkty</w:t>
      </w:r>
      <w:r w:rsidR="4CB5C8D0">
        <w:t xml:space="preserve"> </w:t>
      </w:r>
      <w:r w:rsidR="00001BB8">
        <w:t>usunąć punkty 1) i 3) a punkt 6 powinien stać się punktem 1) jako podstawowa osoba stwierdzająca zgon.</w:t>
      </w:r>
    </w:p>
    <w:p w14:paraId="749AF86E" w14:textId="77777777" w:rsidR="00001BB8" w:rsidRDefault="00001BB8" w:rsidP="00001BB8">
      <w:pPr>
        <w:pStyle w:val="paragraph"/>
        <w:spacing w:line="360" w:lineRule="auto"/>
        <w:ind w:firstLine="708"/>
        <w:jc w:val="both"/>
      </w:pPr>
      <w:r>
        <w:t>Lekarze POZ i NPL mają wypełnione harmonogramy przyjęć i nie mogą być obarczani czasochłonną procedurą stwierdzania zgonu. Zwłaszcza kiedy wprowadza się regulacje określające czas, w którym stwierdzenie zgonu ma się odbyć.</w:t>
      </w:r>
    </w:p>
    <w:p w14:paraId="783994B0" w14:textId="77777777" w:rsidR="00F860CA" w:rsidRPr="00F860CA" w:rsidRDefault="00F860CA" w:rsidP="00B01EB9">
      <w:pPr>
        <w:pStyle w:val="paragraph"/>
        <w:numPr>
          <w:ilvl w:val="0"/>
          <w:numId w:val="46"/>
        </w:numPr>
        <w:spacing w:line="360" w:lineRule="auto"/>
        <w:jc w:val="both"/>
      </w:pPr>
      <w:r w:rsidRPr="00F860CA">
        <w:t>Proponujemy skreślić jako następstwo powyższej propozycji, </w:t>
      </w:r>
      <w:r w:rsidR="006E4E43" w:rsidRPr="00AD7290">
        <w:t>art.</w:t>
      </w:r>
      <w:r w:rsidRPr="00F860CA">
        <w:t xml:space="preserve"> 3.3</w:t>
      </w:r>
      <w:r w:rsidR="006E4E43" w:rsidRPr="00AD7290">
        <w:t>.</w:t>
      </w:r>
    </w:p>
    <w:p w14:paraId="540A0DF6" w14:textId="77777777" w:rsidR="00F860CA" w:rsidRPr="00F860CA" w:rsidRDefault="00F860CA" w:rsidP="00B01EB9">
      <w:pPr>
        <w:pStyle w:val="paragraph"/>
        <w:numPr>
          <w:ilvl w:val="0"/>
          <w:numId w:val="46"/>
        </w:numPr>
        <w:spacing w:line="360" w:lineRule="auto"/>
        <w:jc w:val="both"/>
      </w:pPr>
      <w:r w:rsidRPr="00F860CA">
        <w:t xml:space="preserve">W </w:t>
      </w:r>
      <w:r w:rsidR="006E4E43" w:rsidRPr="00AD7290">
        <w:t>art.</w:t>
      </w:r>
      <w:r w:rsidRPr="00F860CA">
        <w:t xml:space="preserve"> 4 jako następstwo powyższej propozycji proponujemy skreślić, po słowach </w:t>
      </w:r>
      <w:r w:rsidRPr="00F860CA">
        <w:rPr>
          <w:i/>
          <w:iCs/>
        </w:rPr>
        <w:t>„… na wezwanie”</w:t>
      </w:r>
      <w:r w:rsidRPr="00F860CA">
        <w:t xml:space="preserve"> tekst </w:t>
      </w:r>
      <w:r w:rsidRPr="00F860CA">
        <w:rPr>
          <w:i/>
          <w:iCs/>
        </w:rPr>
        <w:t>„lekarza, o którym mowa w art. 3 ust. 3 pkt 3 i 4”</w:t>
      </w:r>
      <w:r w:rsidR="006E4E43" w:rsidRPr="00AD7290">
        <w:t>.</w:t>
      </w:r>
      <w:r w:rsidRPr="00F860CA">
        <w:t> </w:t>
      </w:r>
    </w:p>
    <w:p w14:paraId="20C6711C" w14:textId="12C81A59" w:rsidR="00F860CA" w:rsidRPr="00F860CA" w:rsidRDefault="00F860CA" w:rsidP="00B01EB9">
      <w:pPr>
        <w:pStyle w:val="paragraph"/>
        <w:numPr>
          <w:ilvl w:val="0"/>
          <w:numId w:val="46"/>
        </w:numPr>
        <w:spacing w:line="360" w:lineRule="auto"/>
        <w:jc w:val="both"/>
      </w:pPr>
      <w:r>
        <w:t xml:space="preserve">W </w:t>
      </w:r>
      <w:r w:rsidR="006E4E43">
        <w:t>art.</w:t>
      </w:r>
      <w:r>
        <w:t xml:space="preserve"> 5 słowo </w:t>
      </w:r>
      <w:r w:rsidRPr="77403E51">
        <w:rPr>
          <w:i/>
          <w:iCs/>
        </w:rPr>
        <w:t>„Potwierdzenie”</w:t>
      </w:r>
      <w:r>
        <w:t xml:space="preserve"> proponujemy zastąpić słowem </w:t>
      </w:r>
      <w:r w:rsidRPr="77403E51">
        <w:rPr>
          <w:i/>
          <w:iCs/>
        </w:rPr>
        <w:t>„Stwierdzenie”</w:t>
      </w:r>
      <w:r w:rsidR="006E4E43">
        <w:t>.</w:t>
      </w:r>
    </w:p>
    <w:p w14:paraId="77EDF15F" w14:textId="77777777" w:rsidR="00F860CA" w:rsidRPr="00F860CA" w:rsidRDefault="00F860CA" w:rsidP="00B01EB9">
      <w:pPr>
        <w:pStyle w:val="paragraph"/>
        <w:numPr>
          <w:ilvl w:val="0"/>
          <w:numId w:val="46"/>
        </w:numPr>
        <w:spacing w:line="360" w:lineRule="auto"/>
        <w:jc w:val="both"/>
      </w:pPr>
      <w:r w:rsidRPr="00F860CA">
        <w:t xml:space="preserve">W </w:t>
      </w:r>
      <w:r w:rsidR="006E4E43" w:rsidRPr="00AD7290">
        <w:t>art.</w:t>
      </w:r>
      <w:r w:rsidRPr="00F860CA">
        <w:t xml:space="preserve"> 6.1 tekst </w:t>
      </w:r>
      <w:r w:rsidRPr="00F860CA">
        <w:rPr>
          <w:i/>
          <w:iCs/>
        </w:rPr>
        <w:t>„stwierdzenie i potwierdzenie”</w:t>
      </w:r>
      <w:r w:rsidRPr="00F860CA">
        <w:t xml:space="preserve"> proponujemy zastąpić słowem </w:t>
      </w:r>
      <w:r w:rsidRPr="00F860CA">
        <w:rPr>
          <w:i/>
          <w:iCs/>
        </w:rPr>
        <w:t>„stwierdzenie”</w:t>
      </w:r>
      <w:r w:rsidR="006E4E43" w:rsidRPr="00AD7290">
        <w:rPr>
          <w:i/>
          <w:iCs/>
        </w:rPr>
        <w:t>.</w:t>
      </w:r>
    </w:p>
    <w:p w14:paraId="7E51BE2C" w14:textId="77777777" w:rsidR="00F860CA" w:rsidRPr="00F860CA" w:rsidRDefault="006E4E43" w:rsidP="00B01EB9">
      <w:pPr>
        <w:pStyle w:val="paragraph"/>
        <w:numPr>
          <w:ilvl w:val="0"/>
          <w:numId w:val="46"/>
        </w:numPr>
        <w:spacing w:line="360" w:lineRule="auto"/>
        <w:jc w:val="both"/>
      </w:pPr>
      <w:r w:rsidRPr="00AD7290">
        <w:t>Art.</w:t>
      </w:r>
      <w:r w:rsidR="00F860CA" w:rsidRPr="00F860CA">
        <w:t xml:space="preserve"> 6.2 proponujemy wykreślić</w:t>
      </w:r>
      <w:r w:rsidRPr="00AD7290">
        <w:t>.</w:t>
      </w:r>
    </w:p>
    <w:p w14:paraId="20F99725" w14:textId="77777777" w:rsidR="00F860CA" w:rsidRPr="00F860CA" w:rsidRDefault="006E4E43" w:rsidP="00B01EB9">
      <w:pPr>
        <w:pStyle w:val="paragraph"/>
        <w:numPr>
          <w:ilvl w:val="0"/>
          <w:numId w:val="46"/>
        </w:numPr>
        <w:spacing w:line="360" w:lineRule="auto"/>
        <w:jc w:val="both"/>
      </w:pPr>
      <w:r w:rsidRPr="00AD7290">
        <w:t>Art.</w:t>
      </w:r>
      <w:r w:rsidR="00F860CA" w:rsidRPr="00F860CA">
        <w:t xml:space="preserve"> 6.3 staje się artykułem 6.2 w treści: </w:t>
      </w:r>
    </w:p>
    <w:p w14:paraId="22283558" w14:textId="77777777" w:rsidR="006E4E43" w:rsidRPr="00AD7290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>Protokół zgonu w części zgonu zawiera: </w:t>
      </w:r>
    </w:p>
    <w:p w14:paraId="7B932EB5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>1) dane o osobie nie</w:t>
      </w:r>
      <w:r w:rsidR="009A3917">
        <w:rPr>
          <w:i/>
          <w:iCs/>
        </w:rPr>
        <w:t xml:space="preserve"> </w:t>
      </w:r>
      <w:r w:rsidRPr="00F860CA">
        <w:rPr>
          <w:i/>
          <w:iCs/>
        </w:rPr>
        <w:t xml:space="preserve">okazującej oznak życia istotne dla jej identyfikacji, w </w:t>
      </w:r>
      <w:r w:rsidR="009A3917" w:rsidRPr="00F860CA">
        <w:rPr>
          <w:i/>
          <w:iCs/>
        </w:rPr>
        <w:t>tym,</w:t>
      </w:r>
      <w:r w:rsidRPr="00F860CA">
        <w:rPr>
          <w:i/>
          <w:iCs/>
        </w:rPr>
        <w:t xml:space="preserve"> jeżeli jest to możliwe do ustalenia: </w:t>
      </w:r>
    </w:p>
    <w:p w14:paraId="5873C95E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>a) imię (imiona) i nazwisko, </w:t>
      </w:r>
    </w:p>
    <w:p w14:paraId="6D00FF7A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lastRenderedPageBreak/>
        <w:t>b) numer PESEL, a w przypadku jego braku serię i numer dokumentu stwierdzającego</w:t>
      </w:r>
      <w:r w:rsidR="00AD7290" w:rsidRPr="00AD7290">
        <w:rPr>
          <w:i/>
          <w:iCs/>
        </w:rPr>
        <w:t xml:space="preserve"> </w:t>
      </w:r>
      <w:r w:rsidRPr="00F860CA">
        <w:rPr>
          <w:i/>
          <w:iCs/>
        </w:rPr>
        <w:t>tożsamość lub miejsce i datę urodzenia, </w:t>
      </w:r>
    </w:p>
    <w:p w14:paraId="5A55CD7A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>c) adres miejsca zamieszkania albo adres miejsca pobytu; </w:t>
      </w:r>
    </w:p>
    <w:p w14:paraId="28B8995D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>2) stwierdzenie czasu i przyczyny zgonu oraz określenie przesłanek pozwalających na ich ustalenie albo informację o braku możliwości ustalenia czasu i przyczyny zgonu; </w:t>
      </w:r>
    </w:p>
    <w:p w14:paraId="4CE048AB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>3) w przypadku stwierdzenia zaistnienia okoliczności, o których mowa w art. 7 i art. 8, ich wskazanie oraz datę i godzinę powiadomienia właściwego prokuratora, najbliższej jednostki Policji lub właściwego powiatowego inspektora sanitarnego; </w:t>
      </w:r>
    </w:p>
    <w:p w14:paraId="5350B7B0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>5) w przypadku podjęcia działań, o których mowa w art. 9, informację o: </w:t>
      </w:r>
    </w:p>
    <w:p w14:paraId="5AA3C689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>a) sporządzeniu karty zgonu i wydaniu zwłok podmiotowi posiadającemu prawo do ich pochowania albo </w:t>
      </w:r>
    </w:p>
    <w:p w14:paraId="58044950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>b) wnioskowaniu o przeprowadzenie badań pośmiertnych i miejscu ich wykonania; </w:t>
      </w:r>
    </w:p>
    <w:p w14:paraId="377D7035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>6) imię i nazwisko osoby, która ujawniła ciało lub osoby powiadamiającej, oraz numer telefonu tej osoby, jeżeli jest to możliwe do ustalenia; </w:t>
      </w:r>
    </w:p>
    <w:p w14:paraId="62467B8A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>7) datę i godzinę rozpoczęcia i zakończenia czynności, o których mowa w art. 3 ust. 1; </w:t>
      </w:r>
    </w:p>
    <w:p w14:paraId="44FE589D" w14:textId="77777777" w:rsidR="00B01EB9" w:rsidRDefault="00F860CA" w:rsidP="00B01EB9">
      <w:pPr>
        <w:pStyle w:val="paragraph"/>
        <w:spacing w:line="360" w:lineRule="auto"/>
        <w:ind w:firstLine="708"/>
        <w:jc w:val="both"/>
      </w:pPr>
      <w:r w:rsidRPr="00F860CA">
        <w:rPr>
          <w:i/>
          <w:iCs/>
        </w:rPr>
        <w:t>8) imię (imiona) i nazwisko, numer prawa wykonywania zawodu, jeżeli dotyczy, oraz podpis koronera</w:t>
      </w:r>
      <w:r w:rsidR="00AD7290" w:rsidRPr="00AD7290">
        <w:rPr>
          <w:i/>
          <w:iCs/>
        </w:rPr>
        <w:t>.</w:t>
      </w:r>
      <w:r w:rsidRPr="00F860CA">
        <w:t> </w:t>
      </w:r>
    </w:p>
    <w:p w14:paraId="6C9A660F" w14:textId="77777777" w:rsidR="00F860CA" w:rsidRPr="00F860CA" w:rsidRDefault="00F860CA" w:rsidP="00B01EB9">
      <w:pPr>
        <w:pStyle w:val="paragraph"/>
        <w:numPr>
          <w:ilvl w:val="0"/>
          <w:numId w:val="46"/>
        </w:numPr>
        <w:spacing w:line="360" w:lineRule="auto"/>
        <w:jc w:val="both"/>
      </w:pPr>
      <w:r w:rsidRPr="00F860CA">
        <w:t>Proponujemy skreślić art. 6.4</w:t>
      </w:r>
      <w:r w:rsidR="00AD7290" w:rsidRPr="00AD7290">
        <w:t>.</w:t>
      </w:r>
      <w:r w:rsidRPr="00F860CA">
        <w:t> </w:t>
      </w:r>
    </w:p>
    <w:p w14:paraId="7A4A4448" w14:textId="77777777" w:rsidR="00F860CA" w:rsidRPr="00F860CA" w:rsidRDefault="00F860CA" w:rsidP="00B01EB9">
      <w:pPr>
        <w:pStyle w:val="paragraph"/>
        <w:numPr>
          <w:ilvl w:val="0"/>
          <w:numId w:val="46"/>
        </w:numPr>
        <w:spacing w:line="360" w:lineRule="auto"/>
        <w:jc w:val="both"/>
      </w:pPr>
      <w:r w:rsidRPr="00F860CA">
        <w:t>Proponujemy skreślić art. 6.5</w:t>
      </w:r>
      <w:r w:rsidR="00AD7290" w:rsidRPr="00AD7290">
        <w:t>.</w:t>
      </w:r>
    </w:p>
    <w:p w14:paraId="0E2A81A9" w14:textId="77777777" w:rsidR="00F860CA" w:rsidRPr="00F860CA" w:rsidRDefault="00F860CA" w:rsidP="00B01EB9">
      <w:pPr>
        <w:pStyle w:val="paragraph"/>
        <w:numPr>
          <w:ilvl w:val="0"/>
          <w:numId w:val="46"/>
        </w:numPr>
        <w:spacing w:line="360" w:lineRule="auto"/>
        <w:jc w:val="both"/>
      </w:pPr>
      <w:r w:rsidRPr="00F860CA">
        <w:t>Proponujemy skreślić art. 6.6</w:t>
      </w:r>
      <w:r w:rsidR="00AD7290" w:rsidRPr="00AD7290">
        <w:t>.</w:t>
      </w:r>
    </w:p>
    <w:p w14:paraId="0FBCDB7B" w14:textId="77777777" w:rsidR="00F860CA" w:rsidRPr="00F860CA" w:rsidRDefault="00B01EB9" w:rsidP="00B01EB9">
      <w:pPr>
        <w:pStyle w:val="paragraph"/>
        <w:numPr>
          <w:ilvl w:val="0"/>
          <w:numId w:val="46"/>
        </w:numPr>
        <w:spacing w:line="360" w:lineRule="auto"/>
        <w:jc w:val="both"/>
      </w:pPr>
      <w:r>
        <w:t xml:space="preserve"> </w:t>
      </w:r>
      <w:r w:rsidR="00F860CA" w:rsidRPr="00F860CA">
        <w:t>Art. 7 proponujemy w treści: </w:t>
      </w:r>
    </w:p>
    <w:p w14:paraId="5B3CC22B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>W przypadku gdy koroner podejrzewa, że: …</w:t>
      </w:r>
    </w:p>
    <w:p w14:paraId="44F1C636" w14:textId="77777777" w:rsidR="00F860CA" w:rsidRPr="00F860CA" w:rsidRDefault="00B01EB9" w:rsidP="00B01EB9">
      <w:pPr>
        <w:pStyle w:val="paragraph"/>
        <w:numPr>
          <w:ilvl w:val="0"/>
          <w:numId w:val="49"/>
        </w:numPr>
        <w:spacing w:line="360" w:lineRule="auto"/>
        <w:jc w:val="both"/>
      </w:pPr>
      <w:r>
        <w:t xml:space="preserve"> </w:t>
      </w:r>
      <w:r w:rsidR="00F860CA" w:rsidRPr="00F860CA">
        <w:t>Art. 8 proponujemy w treści: </w:t>
      </w:r>
    </w:p>
    <w:p w14:paraId="0A4DD040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>Art. 8. Koroner powiadamia również: … </w:t>
      </w:r>
    </w:p>
    <w:p w14:paraId="663AD76D" w14:textId="77777777" w:rsidR="00F860CA" w:rsidRPr="00F860CA" w:rsidRDefault="00B01EB9" w:rsidP="00B01EB9">
      <w:pPr>
        <w:pStyle w:val="paragraph"/>
        <w:numPr>
          <w:ilvl w:val="0"/>
          <w:numId w:val="49"/>
        </w:numPr>
        <w:spacing w:line="360" w:lineRule="auto"/>
        <w:jc w:val="both"/>
      </w:pPr>
      <w:r>
        <w:lastRenderedPageBreak/>
        <w:t xml:space="preserve"> </w:t>
      </w:r>
      <w:r w:rsidR="00AD7290" w:rsidRPr="00AD7290">
        <w:t xml:space="preserve">Art. </w:t>
      </w:r>
      <w:r w:rsidR="00F860CA" w:rsidRPr="00F860CA">
        <w:t>9.1 proponujemy w treści” </w:t>
      </w:r>
    </w:p>
    <w:p w14:paraId="7A6768EE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>Art. 9. 1. Koroner sporządza kartę zgonu, jeżeli wydaje zwłoki podmiotowi uprawnionemu lub obowiązanemu do pochowania.</w:t>
      </w:r>
    </w:p>
    <w:p w14:paraId="6C3167B9" w14:textId="77777777" w:rsidR="00F860CA" w:rsidRPr="00F860CA" w:rsidRDefault="00B01EB9" w:rsidP="00B01EB9">
      <w:pPr>
        <w:pStyle w:val="paragraph"/>
        <w:numPr>
          <w:ilvl w:val="0"/>
          <w:numId w:val="49"/>
        </w:numPr>
        <w:spacing w:line="360" w:lineRule="auto"/>
        <w:jc w:val="both"/>
      </w:pPr>
      <w:r>
        <w:t xml:space="preserve"> </w:t>
      </w:r>
      <w:r w:rsidR="00AD7290" w:rsidRPr="00AD7290">
        <w:t>Art.</w:t>
      </w:r>
      <w:r w:rsidR="00F860CA" w:rsidRPr="00F860CA">
        <w:t xml:space="preserve"> 9.2 proponujemy w treści: </w:t>
      </w:r>
    </w:p>
    <w:p w14:paraId="3E650863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>2. Koroner odstępuje od sporządzenia karty zgonu i wnioskuje o</w:t>
      </w:r>
      <w:r w:rsidR="00AD7290" w:rsidRPr="00AD7290">
        <w:rPr>
          <w:i/>
          <w:iCs/>
        </w:rPr>
        <w:t xml:space="preserve"> </w:t>
      </w:r>
      <w:r w:rsidRPr="00F860CA">
        <w:rPr>
          <w:i/>
          <w:iCs/>
        </w:rPr>
        <w:t>przeprowadzenie</w:t>
      </w:r>
      <w:r w:rsidR="00AD7290" w:rsidRPr="00AD7290">
        <w:rPr>
          <w:i/>
          <w:iCs/>
        </w:rPr>
        <w:t xml:space="preserve"> </w:t>
      </w:r>
      <w:r w:rsidRPr="00F860CA">
        <w:rPr>
          <w:i/>
          <w:iCs/>
        </w:rPr>
        <w:t>badań pośmiertnych, jeżeli istnieją uzasadnione wątpliwości w kwestii przyczyny zgonu lub rozbieżności w ocenie czasu i okoliczności zgonu. Zwłoki przewozi się do zakładu medycyny sądowej uczelni medycznej, a w razie jego braku na obszarze województwa – do prosektorium szpitala wskazanego przez osobę, o której mowa w zdaniu pierwszym, i jeżeli to możliwe najbliższego miejscu wydania zwłok. </w:t>
      </w:r>
    </w:p>
    <w:p w14:paraId="44FF9242" w14:textId="77777777" w:rsidR="00F860CA" w:rsidRPr="00F860CA" w:rsidRDefault="00B01EB9" w:rsidP="00B01EB9">
      <w:pPr>
        <w:pStyle w:val="paragraph"/>
        <w:numPr>
          <w:ilvl w:val="0"/>
          <w:numId w:val="49"/>
        </w:numPr>
        <w:spacing w:line="360" w:lineRule="auto"/>
        <w:jc w:val="both"/>
      </w:pPr>
      <w:r>
        <w:t xml:space="preserve"> </w:t>
      </w:r>
      <w:r w:rsidR="00AD7290" w:rsidRPr="00AD7290">
        <w:t>Art.</w:t>
      </w:r>
      <w:r w:rsidR="00F860CA" w:rsidRPr="00F860CA">
        <w:t xml:space="preserve"> 9.4 proponujemy w treści: </w:t>
      </w:r>
    </w:p>
    <w:p w14:paraId="1B9AD515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</w:pPr>
      <w:r w:rsidRPr="00F860CA">
        <w:rPr>
          <w:i/>
          <w:iCs/>
        </w:rPr>
        <w:t>4. Przewozu zwłok oraz ich przyjęcia do podmiotu, o którym mowa w ust. 2 zdanie drugie, dokonuje się na podstawie protokołu zgonu.</w:t>
      </w:r>
    </w:p>
    <w:p w14:paraId="1DED37B6" w14:textId="77777777" w:rsidR="00F860CA" w:rsidRPr="00F860CA" w:rsidRDefault="00B01EB9" w:rsidP="00B01EB9">
      <w:pPr>
        <w:pStyle w:val="paragraph"/>
        <w:numPr>
          <w:ilvl w:val="0"/>
          <w:numId w:val="49"/>
        </w:numPr>
        <w:spacing w:line="360" w:lineRule="auto"/>
        <w:jc w:val="both"/>
      </w:pPr>
      <w:r>
        <w:t xml:space="preserve"> </w:t>
      </w:r>
      <w:r w:rsidR="00AD7290" w:rsidRPr="00AD7290">
        <w:t>Art.</w:t>
      </w:r>
      <w:r w:rsidR="00F860CA" w:rsidRPr="00F860CA">
        <w:t xml:space="preserve"> 20 proponujemy w treści: </w:t>
      </w:r>
    </w:p>
    <w:p w14:paraId="307EF39F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 xml:space="preserve">Art. 20. Koroner, lekarz </w:t>
      </w:r>
      <w:r w:rsidR="00AD7290" w:rsidRPr="00AD7290">
        <w:rPr>
          <w:i/>
          <w:iCs/>
        </w:rPr>
        <w:t>POZ,</w:t>
      </w:r>
      <w:r w:rsidRPr="00F860CA">
        <w:rPr>
          <w:i/>
          <w:iCs/>
        </w:rPr>
        <w:t xml:space="preserve"> do którego w momencie śmierci zadeklarowany był zmarły, jest obowiązany udzielić na żądanie właściwych organów wyjaśnień odnoszących się do faktu zgonu i jego przyczyny, które mogą być wykorzystywane tylko dla potrzeb statystyki publicznej oraz w postępowaniu przygotowawczym lub sądowym. Jeżeli zmarły pozostawał podczas ostatniej choroby pod opieką lekarską, wyjaśnienia mogą również dotyczyć przebiegu tej choroby. Wyjaśnienia te stanowią tajemnicę prawnie chronioną.</w:t>
      </w:r>
    </w:p>
    <w:p w14:paraId="1154DE93" w14:textId="77777777" w:rsidR="00F860CA" w:rsidRPr="00F860CA" w:rsidRDefault="00B01EB9" w:rsidP="00B01EB9">
      <w:pPr>
        <w:pStyle w:val="paragraph"/>
        <w:numPr>
          <w:ilvl w:val="0"/>
          <w:numId w:val="49"/>
        </w:numPr>
        <w:spacing w:line="360" w:lineRule="auto"/>
        <w:jc w:val="both"/>
      </w:pPr>
      <w:r>
        <w:t xml:space="preserve"> </w:t>
      </w:r>
      <w:r w:rsidR="00AD7290" w:rsidRPr="00AD7290">
        <w:t>Art.</w:t>
      </w:r>
      <w:r w:rsidR="00F860CA" w:rsidRPr="00F860CA">
        <w:t xml:space="preserve"> 22.2 proponujemy w treści: </w:t>
      </w:r>
    </w:p>
    <w:p w14:paraId="7FEB6FA3" w14:textId="77777777" w:rsidR="00F860CA" w:rsidRPr="00F860CA" w:rsidRDefault="00F860CA" w:rsidP="00AD7290">
      <w:pPr>
        <w:pStyle w:val="paragraph"/>
        <w:spacing w:line="360" w:lineRule="auto"/>
        <w:ind w:firstLine="708"/>
        <w:jc w:val="both"/>
        <w:rPr>
          <w:i/>
          <w:iCs/>
        </w:rPr>
      </w:pPr>
      <w:r w:rsidRPr="00F860CA">
        <w:rPr>
          <w:i/>
          <w:iCs/>
        </w:rPr>
        <w:t xml:space="preserve">Art. 22.2. Dane, o których mowa w ust. 1, są rejestrowane za pomocą narzędzi teleinformatycznych przez koronera, osobę sporządzającą kartę martwego urodzenia albo przez podmiot leczniczy wykonujący działalność leczniczą w rodzaju stacjonarne i całodobowe świadczenia zdrowotne i przekazywane do systemu rejestracji zgonów prowadzonego w ramach Elektronicznej Platformy Gromadzenia, Analizy i Udostępniania Zasobów Cyfrowych o Zdarzeniach Medycznych, o której mowa w art. 7 ustawy </w:t>
      </w:r>
      <w:r w:rsidRPr="00F860CA">
        <w:rPr>
          <w:i/>
          <w:iCs/>
        </w:rPr>
        <w:lastRenderedPageBreak/>
        <w:t>z dnia 28 kwietnia 2011 r. o systemie informacji w ochronie zdrowia (Dz. U. z 2019 r. poz. 408, 730, 1590 i 1905).</w:t>
      </w:r>
    </w:p>
    <w:p w14:paraId="37087D2D" w14:textId="52CF8653" w:rsidR="005B078F" w:rsidRPr="00F860CA" w:rsidRDefault="00B01EB9" w:rsidP="00AD7290">
      <w:pPr>
        <w:pStyle w:val="paragraph"/>
        <w:numPr>
          <w:ilvl w:val="0"/>
          <w:numId w:val="49"/>
        </w:numPr>
        <w:spacing w:line="360" w:lineRule="auto"/>
        <w:jc w:val="both"/>
      </w:pPr>
      <w:r>
        <w:t xml:space="preserve"> </w:t>
      </w:r>
      <w:r w:rsidR="00F860CA" w:rsidRPr="00F860CA">
        <w:t>Proponujemy skreślić art. 24</w:t>
      </w:r>
      <w:r w:rsidR="00AD7290" w:rsidRPr="00AD7290">
        <w:t>.</w:t>
      </w:r>
    </w:p>
    <w:p w14:paraId="702512F8" w14:textId="06D88E62" w:rsidR="00AD7290" w:rsidRPr="00F860CA" w:rsidRDefault="00F860CA" w:rsidP="00C972EF">
      <w:pPr>
        <w:pStyle w:val="paragraph"/>
        <w:spacing w:line="360" w:lineRule="auto"/>
        <w:jc w:val="both"/>
        <w:rPr>
          <w:u w:val="single"/>
        </w:rPr>
      </w:pPr>
      <w:r w:rsidRPr="00F860CA">
        <w:rPr>
          <w:u w:val="single"/>
        </w:rPr>
        <w:t>Ocena skutków regulacji: </w:t>
      </w:r>
    </w:p>
    <w:p w14:paraId="5955AE13" w14:textId="77777777" w:rsidR="00F860CA" w:rsidRPr="00F860CA" w:rsidRDefault="00F860CA" w:rsidP="00EE7F2B">
      <w:pPr>
        <w:pStyle w:val="paragraph"/>
        <w:numPr>
          <w:ilvl w:val="0"/>
          <w:numId w:val="44"/>
        </w:numPr>
        <w:spacing w:line="360" w:lineRule="auto"/>
        <w:jc w:val="both"/>
      </w:pPr>
      <w:r w:rsidRPr="00F860CA">
        <w:t>W 4 tabeli „</w:t>
      </w:r>
      <w:r w:rsidRPr="00F860CA">
        <w:rPr>
          <w:b/>
          <w:bCs/>
        </w:rPr>
        <w:t>Podmioty, na które oddziałuje projekt”</w:t>
      </w:r>
      <w:r w:rsidRPr="00F860CA">
        <w:t xml:space="preserve"> brak świadczeniodawców </w:t>
      </w:r>
      <w:r w:rsidR="00AD7290" w:rsidRPr="00AD7290">
        <w:t>POZ</w:t>
      </w:r>
      <w:r w:rsidRPr="00F860CA">
        <w:t>, którzy – według przedstawionego projektu – mają być sponsorami systemu stwierdzania zgonów</w:t>
      </w:r>
      <w:r w:rsidR="00AD7290" w:rsidRPr="00AD7290">
        <w:t>.</w:t>
      </w:r>
      <w:r w:rsidRPr="00F860CA">
        <w:t> </w:t>
      </w:r>
    </w:p>
    <w:p w14:paraId="47040404" w14:textId="77777777" w:rsidR="00F860CA" w:rsidRPr="00F860CA" w:rsidRDefault="00F860CA" w:rsidP="00EE7F2B">
      <w:pPr>
        <w:pStyle w:val="paragraph"/>
        <w:numPr>
          <w:ilvl w:val="0"/>
          <w:numId w:val="45"/>
        </w:numPr>
        <w:spacing w:line="360" w:lineRule="auto"/>
        <w:jc w:val="both"/>
      </w:pPr>
      <w:r w:rsidRPr="00F860CA">
        <w:t>W 6 tabeli „</w:t>
      </w:r>
      <w:r w:rsidRPr="00F860CA">
        <w:rPr>
          <w:b/>
          <w:bCs/>
        </w:rPr>
        <w:t>Wpływ na sektor finansów publicznych</w:t>
      </w:r>
      <w:r w:rsidR="00AD7290" w:rsidRPr="00AD7290">
        <w:rPr>
          <w:b/>
          <w:bCs/>
        </w:rPr>
        <w:t>”</w:t>
      </w:r>
      <w:r w:rsidRPr="00F860CA">
        <w:rPr>
          <w:b/>
          <w:bCs/>
        </w:rPr>
        <w:t> </w:t>
      </w:r>
      <w:r w:rsidRPr="00F860CA">
        <w:t>Skutki w okresie 10 lat od wejścia w życie zmian [zł]” jest błędna suma w kolumnie 10</w:t>
      </w:r>
      <w:r w:rsidR="00AD7290" w:rsidRPr="00AD7290">
        <w:t>.</w:t>
      </w:r>
      <w:r w:rsidRPr="00F860CA">
        <w:t> </w:t>
      </w:r>
    </w:p>
    <w:p w14:paraId="001AE3A0" w14:textId="77777777" w:rsidR="001648A5" w:rsidRPr="00EA32C2" w:rsidRDefault="001648A5" w:rsidP="001648A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Segoe UI" w:hAnsi="Segoe UI" w:cs="Segoe UI"/>
        </w:rPr>
      </w:pPr>
    </w:p>
    <w:p w14:paraId="229B2042" w14:textId="77777777" w:rsidR="008D5E16" w:rsidRPr="00A571E9" w:rsidRDefault="008D5E16" w:rsidP="00C84BF1">
      <w:pPr>
        <w:pStyle w:val="paragraph"/>
        <w:spacing w:before="0" w:beforeAutospacing="0" w:after="0" w:afterAutospacing="0" w:line="360" w:lineRule="auto"/>
        <w:ind w:firstLine="703"/>
        <w:jc w:val="both"/>
        <w:textAlignment w:val="baseline"/>
        <w:rPr>
          <w:sz w:val="32"/>
        </w:rPr>
      </w:pPr>
    </w:p>
    <w:p w14:paraId="7AC9E583" w14:textId="222DFCB5" w:rsidR="00F619AF" w:rsidRDefault="00F619AF" w:rsidP="00F619AF">
      <w:pPr>
        <w:pStyle w:val="maarchiwumtytul"/>
        <w:spacing w:before="0" w:beforeAutospacing="0" w:after="0" w:afterAutospacing="0" w:line="360" w:lineRule="auto"/>
        <w:ind w:left="5664"/>
        <w:jc w:val="both"/>
      </w:pPr>
      <w:r>
        <w:t xml:space="preserve">   </w:t>
      </w:r>
      <w:bookmarkStart w:id="1" w:name="_GoBack"/>
      <w:bookmarkEnd w:id="1"/>
      <w:r>
        <w:t>Z poważaniem</w:t>
      </w:r>
    </w:p>
    <w:p w14:paraId="2116F6B1" w14:textId="33EBDEAA" w:rsidR="00F619AF" w:rsidRPr="00F619AF" w:rsidRDefault="00F619AF" w:rsidP="00F619AF">
      <w:pPr>
        <w:pStyle w:val="maarchiwumtytul"/>
        <w:spacing w:before="0" w:beforeAutospacing="0" w:after="0" w:afterAutospacing="0" w:line="276" w:lineRule="auto"/>
        <w:ind w:left="5664"/>
      </w:pPr>
      <w:r w:rsidRPr="00F619AF">
        <w:t xml:space="preserve">Prezes Jacek Krajewski, Wiceprezes Tomasz Zieliński, Wiceprezes Marek Twardowski, Wiceprezes Wojciech </w:t>
      </w:r>
      <w:proofErr w:type="spellStart"/>
      <w:r w:rsidRPr="00F619AF">
        <w:t>Pacholicki</w:t>
      </w:r>
      <w:proofErr w:type="spellEnd"/>
      <w:r w:rsidRPr="00F619AF">
        <w:t>, Skarbnik Adam Tomczyk, Sekretarz Daniel Kowalczyk.</w:t>
      </w:r>
    </w:p>
    <w:p w14:paraId="629AEDEE" w14:textId="409BAD92" w:rsidR="0074097E" w:rsidRDefault="00417C42" w:rsidP="00F619AF">
      <w:pPr>
        <w:pStyle w:val="maarchiwumtytul"/>
        <w:spacing w:before="0" w:beforeAutospacing="0" w:after="0" w:afterAutospacing="0" w:line="360" w:lineRule="auto"/>
        <w:ind w:left="5664"/>
        <w:jc w:val="both"/>
      </w:pPr>
      <w:r w:rsidRPr="0010710C">
        <w:tab/>
      </w:r>
      <w:r w:rsidRPr="0010710C">
        <w:tab/>
      </w:r>
      <w:r w:rsidRPr="0010710C">
        <w:tab/>
      </w:r>
      <w:r w:rsidRPr="0010710C">
        <w:tab/>
      </w:r>
      <w:r w:rsidRPr="0010710C">
        <w:tab/>
      </w:r>
      <w:r w:rsidRPr="0010710C">
        <w:tab/>
      </w:r>
      <w:r w:rsidRPr="0010710C">
        <w:tab/>
      </w:r>
      <w:r w:rsidRPr="0010710C">
        <w:tab/>
      </w:r>
      <w:r w:rsidR="00744BD9" w:rsidRPr="0010710C">
        <w:t xml:space="preserve"> </w:t>
      </w:r>
    </w:p>
    <w:p w14:paraId="6CA6B92C" w14:textId="77777777" w:rsidR="00903287" w:rsidRDefault="00903287" w:rsidP="00305689">
      <w:pPr>
        <w:ind w:left="4248" w:firstLine="708"/>
      </w:pPr>
    </w:p>
    <w:sectPr w:rsidR="00903287" w:rsidSect="001303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7A8C6" w14:textId="77777777" w:rsidR="00693B82" w:rsidRDefault="00693B82" w:rsidP="007B2B35">
      <w:r>
        <w:separator/>
      </w:r>
    </w:p>
  </w:endnote>
  <w:endnote w:type="continuationSeparator" w:id="0">
    <w:p w14:paraId="6F716096" w14:textId="77777777" w:rsidR="00693B82" w:rsidRDefault="00693B82" w:rsidP="007B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esiden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4CE26" w14:textId="77777777" w:rsidR="009A3917" w:rsidRDefault="009A3917" w:rsidP="005458D5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93555E0" w14:textId="77777777" w:rsidR="009A3917" w:rsidRDefault="009A3917" w:rsidP="009A39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117AA" w14:textId="77777777" w:rsidR="009A3917" w:rsidRDefault="009A3917" w:rsidP="005458D5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B5BBDD" w14:textId="77777777" w:rsidR="009A3917" w:rsidRDefault="009A3917" w:rsidP="009A391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210A9" w14:textId="77777777" w:rsidR="009A3917" w:rsidRDefault="009A3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83C29" w14:textId="77777777" w:rsidR="00693B82" w:rsidRDefault="00693B82" w:rsidP="007B2B35">
      <w:r>
        <w:separator/>
      </w:r>
    </w:p>
  </w:footnote>
  <w:footnote w:type="continuationSeparator" w:id="0">
    <w:p w14:paraId="3B40BB2F" w14:textId="77777777" w:rsidR="00693B82" w:rsidRDefault="00693B82" w:rsidP="007B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F673" w14:textId="77777777" w:rsidR="009A3917" w:rsidRDefault="009A39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4729" w14:textId="77777777" w:rsidR="002E4319" w:rsidRDefault="009A3917">
    <w:pPr>
      <w:pStyle w:val="Nagwek"/>
    </w:pPr>
    <w:r>
      <w:rPr>
        <w:noProof/>
      </w:rPr>
      <w:drawing>
        <wp:inline distT="0" distB="0" distL="0" distR="0" wp14:anchorId="60F44DD6" wp14:editId="175B0687">
          <wp:extent cx="5803900" cy="697230"/>
          <wp:effectExtent l="0" t="0" r="0" b="0"/>
          <wp:docPr id="4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0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CEA7" w14:textId="77777777" w:rsidR="009A3917" w:rsidRDefault="009A3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B56C0"/>
    <w:multiLevelType w:val="multilevel"/>
    <w:tmpl w:val="89783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0279C"/>
    <w:multiLevelType w:val="multilevel"/>
    <w:tmpl w:val="9C5E40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03C91"/>
    <w:multiLevelType w:val="multilevel"/>
    <w:tmpl w:val="7BBE8F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A0550"/>
    <w:multiLevelType w:val="multilevel"/>
    <w:tmpl w:val="DBEA58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2487B"/>
    <w:multiLevelType w:val="multilevel"/>
    <w:tmpl w:val="929E62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52E86"/>
    <w:multiLevelType w:val="multilevel"/>
    <w:tmpl w:val="F29C09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372B8"/>
    <w:multiLevelType w:val="multilevel"/>
    <w:tmpl w:val="B010CE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C4D2E"/>
    <w:multiLevelType w:val="multilevel"/>
    <w:tmpl w:val="2252E5A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C95DF8"/>
    <w:multiLevelType w:val="multilevel"/>
    <w:tmpl w:val="60A885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80862"/>
    <w:multiLevelType w:val="multilevel"/>
    <w:tmpl w:val="7C7E84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4798F"/>
    <w:multiLevelType w:val="multilevel"/>
    <w:tmpl w:val="7E4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718D7"/>
    <w:multiLevelType w:val="multilevel"/>
    <w:tmpl w:val="64E064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A4FA6"/>
    <w:multiLevelType w:val="multilevel"/>
    <w:tmpl w:val="97CCE3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417A75"/>
    <w:multiLevelType w:val="hybridMultilevel"/>
    <w:tmpl w:val="9A3EA1AC"/>
    <w:lvl w:ilvl="0" w:tplc="AF749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C2C"/>
    <w:multiLevelType w:val="multilevel"/>
    <w:tmpl w:val="CCDCB5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AA4DBA"/>
    <w:multiLevelType w:val="multilevel"/>
    <w:tmpl w:val="3E547C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A2654"/>
    <w:multiLevelType w:val="multilevel"/>
    <w:tmpl w:val="561CCA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740750"/>
    <w:multiLevelType w:val="multilevel"/>
    <w:tmpl w:val="6B5C2E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BF3339"/>
    <w:multiLevelType w:val="multilevel"/>
    <w:tmpl w:val="B21A36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742F26"/>
    <w:multiLevelType w:val="multilevel"/>
    <w:tmpl w:val="F3F80D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FF1CC8"/>
    <w:multiLevelType w:val="multilevel"/>
    <w:tmpl w:val="BF9E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D1FE9"/>
    <w:multiLevelType w:val="multilevel"/>
    <w:tmpl w:val="D8E0AA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83930"/>
    <w:multiLevelType w:val="multilevel"/>
    <w:tmpl w:val="2F5660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177027"/>
    <w:multiLevelType w:val="hybridMultilevel"/>
    <w:tmpl w:val="9C9ECF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CA84AFE"/>
    <w:multiLevelType w:val="multilevel"/>
    <w:tmpl w:val="656A0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437F03"/>
    <w:multiLevelType w:val="multilevel"/>
    <w:tmpl w:val="E3DAB6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9784D"/>
    <w:multiLevelType w:val="multilevel"/>
    <w:tmpl w:val="E5D2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E90585"/>
    <w:multiLevelType w:val="multilevel"/>
    <w:tmpl w:val="FBA6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1869FA"/>
    <w:multiLevelType w:val="multilevel"/>
    <w:tmpl w:val="D02CA4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01E22"/>
    <w:multiLevelType w:val="multilevel"/>
    <w:tmpl w:val="67EC29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A07168"/>
    <w:multiLevelType w:val="multilevel"/>
    <w:tmpl w:val="C8B440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751459"/>
    <w:multiLevelType w:val="multilevel"/>
    <w:tmpl w:val="9A32ED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9E3E88"/>
    <w:multiLevelType w:val="multilevel"/>
    <w:tmpl w:val="5EDC8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051073"/>
    <w:multiLevelType w:val="multilevel"/>
    <w:tmpl w:val="7E120E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AA385A"/>
    <w:multiLevelType w:val="multilevel"/>
    <w:tmpl w:val="14F20A0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6A09FD"/>
    <w:multiLevelType w:val="multilevel"/>
    <w:tmpl w:val="C24434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920138"/>
    <w:multiLevelType w:val="multilevel"/>
    <w:tmpl w:val="CA5EF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A11553"/>
    <w:multiLevelType w:val="multilevel"/>
    <w:tmpl w:val="9CBEC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1A20B1"/>
    <w:multiLevelType w:val="multilevel"/>
    <w:tmpl w:val="D8D278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3933B1"/>
    <w:multiLevelType w:val="multilevel"/>
    <w:tmpl w:val="A93629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A44472"/>
    <w:multiLevelType w:val="hybridMultilevel"/>
    <w:tmpl w:val="01FEE23C"/>
    <w:lvl w:ilvl="0" w:tplc="AF74961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2" w15:restartNumberingAfterBreak="0">
    <w:nsid w:val="67AA3CFB"/>
    <w:multiLevelType w:val="multilevel"/>
    <w:tmpl w:val="6290B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131323"/>
    <w:multiLevelType w:val="hybridMultilevel"/>
    <w:tmpl w:val="94FE6EBE"/>
    <w:lvl w:ilvl="0" w:tplc="0B840F9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05176"/>
    <w:multiLevelType w:val="multilevel"/>
    <w:tmpl w:val="B9E87D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074702"/>
    <w:multiLevelType w:val="multilevel"/>
    <w:tmpl w:val="C6D685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786186"/>
    <w:multiLevelType w:val="multilevel"/>
    <w:tmpl w:val="315020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AC1EDC"/>
    <w:multiLevelType w:val="multilevel"/>
    <w:tmpl w:val="23F6D8A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B02CFD"/>
    <w:multiLevelType w:val="multilevel"/>
    <w:tmpl w:val="39FAA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12"/>
  </w:num>
  <w:num w:numId="5">
    <w:abstractNumId w:val="23"/>
  </w:num>
  <w:num w:numId="6">
    <w:abstractNumId w:val="48"/>
  </w:num>
  <w:num w:numId="7">
    <w:abstractNumId w:val="19"/>
  </w:num>
  <w:num w:numId="8">
    <w:abstractNumId w:val="16"/>
  </w:num>
  <w:num w:numId="9">
    <w:abstractNumId w:val="38"/>
  </w:num>
  <w:num w:numId="10">
    <w:abstractNumId w:val="18"/>
  </w:num>
  <w:num w:numId="11">
    <w:abstractNumId w:val="44"/>
  </w:num>
  <w:num w:numId="12">
    <w:abstractNumId w:val="34"/>
  </w:num>
  <w:num w:numId="13">
    <w:abstractNumId w:val="7"/>
  </w:num>
  <w:num w:numId="14">
    <w:abstractNumId w:val="30"/>
  </w:num>
  <w:num w:numId="15">
    <w:abstractNumId w:val="3"/>
  </w:num>
  <w:num w:numId="16">
    <w:abstractNumId w:val="10"/>
  </w:num>
  <w:num w:numId="17">
    <w:abstractNumId w:val="9"/>
  </w:num>
  <w:num w:numId="18">
    <w:abstractNumId w:val="22"/>
  </w:num>
  <w:num w:numId="19">
    <w:abstractNumId w:val="31"/>
  </w:num>
  <w:num w:numId="20">
    <w:abstractNumId w:val="2"/>
  </w:num>
  <w:num w:numId="21">
    <w:abstractNumId w:val="35"/>
  </w:num>
  <w:num w:numId="22">
    <w:abstractNumId w:val="47"/>
  </w:num>
  <w:num w:numId="23">
    <w:abstractNumId w:val="39"/>
  </w:num>
  <w:num w:numId="24">
    <w:abstractNumId w:val="6"/>
  </w:num>
  <w:num w:numId="25">
    <w:abstractNumId w:val="8"/>
  </w:num>
  <w:num w:numId="26">
    <w:abstractNumId w:val="11"/>
  </w:num>
  <w:num w:numId="27">
    <w:abstractNumId w:val="42"/>
  </w:num>
  <w:num w:numId="28">
    <w:abstractNumId w:val="37"/>
  </w:num>
  <w:num w:numId="29">
    <w:abstractNumId w:val="33"/>
  </w:num>
  <w:num w:numId="30">
    <w:abstractNumId w:val="25"/>
  </w:num>
  <w:num w:numId="31">
    <w:abstractNumId w:val="13"/>
  </w:num>
  <w:num w:numId="32">
    <w:abstractNumId w:val="4"/>
  </w:num>
  <w:num w:numId="33">
    <w:abstractNumId w:val="40"/>
  </w:num>
  <w:num w:numId="34">
    <w:abstractNumId w:val="46"/>
  </w:num>
  <w:num w:numId="35">
    <w:abstractNumId w:val="17"/>
  </w:num>
  <w:num w:numId="36">
    <w:abstractNumId w:val="36"/>
  </w:num>
  <w:num w:numId="37">
    <w:abstractNumId w:val="20"/>
  </w:num>
  <w:num w:numId="38">
    <w:abstractNumId w:val="45"/>
  </w:num>
  <w:num w:numId="39">
    <w:abstractNumId w:val="29"/>
  </w:num>
  <w:num w:numId="40">
    <w:abstractNumId w:val="15"/>
  </w:num>
  <w:num w:numId="41">
    <w:abstractNumId w:val="5"/>
  </w:num>
  <w:num w:numId="42">
    <w:abstractNumId w:val="26"/>
  </w:num>
  <w:num w:numId="43">
    <w:abstractNumId w:val="32"/>
  </w:num>
  <w:num w:numId="44">
    <w:abstractNumId w:val="28"/>
  </w:num>
  <w:num w:numId="45">
    <w:abstractNumId w:val="1"/>
  </w:num>
  <w:num w:numId="46">
    <w:abstractNumId w:val="14"/>
  </w:num>
  <w:num w:numId="47">
    <w:abstractNumId w:val="24"/>
  </w:num>
  <w:num w:numId="48">
    <w:abstractNumId w:val="41"/>
  </w:num>
  <w:num w:numId="49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6A"/>
    <w:rsid w:val="00001BB8"/>
    <w:rsid w:val="0000348D"/>
    <w:rsid w:val="00003F44"/>
    <w:rsid w:val="000073F2"/>
    <w:rsid w:val="00012CCA"/>
    <w:rsid w:val="00015B02"/>
    <w:rsid w:val="000214A5"/>
    <w:rsid w:val="00023048"/>
    <w:rsid w:val="000231A2"/>
    <w:rsid w:val="000304A7"/>
    <w:rsid w:val="00030880"/>
    <w:rsid w:val="00034B3C"/>
    <w:rsid w:val="000400A6"/>
    <w:rsid w:val="000432C8"/>
    <w:rsid w:val="00046657"/>
    <w:rsid w:val="0006325C"/>
    <w:rsid w:val="00063C39"/>
    <w:rsid w:val="00063D37"/>
    <w:rsid w:val="00065F5B"/>
    <w:rsid w:val="000669E5"/>
    <w:rsid w:val="00070C38"/>
    <w:rsid w:val="00072388"/>
    <w:rsid w:val="0007692F"/>
    <w:rsid w:val="00076CA3"/>
    <w:rsid w:val="00080B1D"/>
    <w:rsid w:val="00080B5C"/>
    <w:rsid w:val="00081CC5"/>
    <w:rsid w:val="00083FD4"/>
    <w:rsid w:val="00093B0C"/>
    <w:rsid w:val="000A5C12"/>
    <w:rsid w:val="000A7FDE"/>
    <w:rsid w:val="000B114A"/>
    <w:rsid w:val="000B5542"/>
    <w:rsid w:val="000B6F06"/>
    <w:rsid w:val="000C3951"/>
    <w:rsid w:val="000C5A2F"/>
    <w:rsid w:val="000C7BB8"/>
    <w:rsid w:val="000E37B8"/>
    <w:rsid w:val="000E3FAE"/>
    <w:rsid w:val="000E4B99"/>
    <w:rsid w:val="000E566E"/>
    <w:rsid w:val="000E7514"/>
    <w:rsid w:val="000F5FD8"/>
    <w:rsid w:val="000F641D"/>
    <w:rsid w:val="000F674A"/>
    <w:rsid w:val="00100D3A"/>
    <w:rsid w:val="00102E71"/>
    <w:rsid w:val="00102ECB"/>
    <w:rsid w:val="001043F0"/>
    <w:rsid w:val="0010474B"/>
    <w:rsid w:val="00106C25"/>
    <w:rsid w:val="0010710C"/>
    <w:rsid w:val="001170C3"/>
    <w:rsid w:val="001206D7"/>
    <w:rsid w:val="00120D00"/>
    <w:rsid w:val="00122B05"/>
    <w:rsid w:val="00123D31"/>
    <w:rsid w:val="00126C2E"/>
    <w:rsid w:val="00130338"/>
    <w:rsid w:val="00134073"/>
    <w:rsid w:val="001363AC"/>
    <w:rsid w:val="00155B77"/>
    <w:rsid w:val="00155CCB"/>
    <w:rsid w:val="001571DC"/>
    <w:rsid w:val="00157210"/>
    <w:rsid w:val="00161909"/>
    <w:rsid w:val="00163709"/>
    <w:rsid w:val="001648A5"/>
    <w:rsid w:val="00165855"/>
    <w:rsid w:val="001670C0"/>
    <w:rsid w:val="00170DC8"/>
    <w:rsid w:val="00170E21"/>
    <w:rsid w:val="00170F2A"/>
    <w:rsid w:val="001732FB"/>
    <w:rsid w:val="0017390C"/>
    <w:rsid w:val="00184C6B"/>
    <w:rsid w:val="00192FE3"/>
    <w:rsid w:val="00194F71"/>
    <w:rsid w:val="0019592C"/>
    <w:rsid w:val="001A16DC"/>
    <w:rsid w:val="001A3056"/>
    <w:rsid w:val="001A4627"/>
    <w:rsid w:val="001A5B2F"/>
    <w:rsid w:val="001A5ED6"/>
    <w:rsid w:val="001B1083"/>
    <w:rsid w:val="001B590E"/>
    <w:rsid w:val="001B60F2"/>
    <w:rsid w:val="001C466B"/>
    <w:rsid w:val="001C47A9"/>
    <w:rsid w:val="001C7E18"/>
    <w:rsid w:val="001D2F3F"/>
    <w:rsid w:val="001D61C9"/>
    <w:rsid w:val="001E3A7D"/>
    <w:rsid w:val="001E5E43"/>
    <w:rsid w:val="0020188E"/>
    <w:rsid w:val="002067CA"/>
    <w:rsid w:val="00207362"/>
    <w:rsid w:val="0021295C"/>
    <w:rsid w:val="0021788B"/>
    <w:rsid w:val="0022347C"/>
    <w:rsid w:val="002365EE"/>
    <w:rsid w:val="00242995"/>
    <w:rsid w:val="0024711D"/>
    <w:rsid w:val="00261C39"/>
    <w:rsid w:val="0026261C"/>
    <w:rsid w:val="00265F78"/>
    <w:rsid w:val="002735C5"/>
    <w:rsid w:val="0027669B"/>
    <w:rsid w:val="002816C2"/>
    <w:rsid w:val="002826D0"/>
    <w:rsid w:val="00284E2F"/>
    <w:rsid w:val="0028708F"/>
    <w:rsid w:val="00290ACB"/>
    <w:rsid w:val="002923A4"/>
    <w:rsid w:val="00295512"/>
    <w:rsid w:val="00295531"/>
    <w:rsid w:val="002960E3"/>
    <w:rsid w:val="002A05A5"/>
    <w:rsid w:val="002A32BE"/>
    <w:rsid w:val="002A5119"/>
    <w:rsid w:val="002B0CEB"/>
    <w:rsid w:val="002B54D9"/>
    <w:rsid w:val="002C3E9F"/>
    <w:rsid w:val="002C56C6"/>
    <w:rsid w:val="002C70F2"/>
    <w:rsid w:val="002D258A"/>
    <w:rsid w:val="002D400A"/>
    <w:rsid w:val="002E00CA"/>
    <w:rsid w:val="002E014A"/>
    <w:rsid w:val="002E3D51"/>
    <w:rsid w:val="002E4319"/>
    <w:rsid w:val="002F4808"/>
    <w:rsid w:val="002F5AEC"/>
    <w:rsid w:val="0030112C"/>
    <w:rsid w:val="00301810"/>
    <w:rsid w:val="0030188C"/>
    <w:rsid w:val="00303EAF"/>
    <w:rsid w:val="00305689"/>
    <w:rsid w:val="0030713B"/>
    <w:rsid w:val="00311A21"/>
    <w:rsid w:val="00313656"/>
    <w:rsid w:val="003141ED"/>
    <w:rsid w:val="00314241"/>
    <w:rsid w:val="0032052D"/>
    <w:rsid w:val="00323F2D"/>
    <w:rsid w:val="0032411A"/>
    <w:rsid w:val="0032472E"/>
    <w:rsid w:val="00325E5E"/>
    <w:rsid w:val="003310C6"/>
    <w:rsid w:val="00334F56"/>
    <w:rsid w:val="0033597C"/>
    <w:rsid w:val="003424CC"/>
    <w:rsid w:val="00347968"/>
    <w:rsid w:val="00354F4B"/>
    <w:rsid w:val="0036118E"/>
    <w:rsid w:val="00361622"/>
    <w:rsid w:val="00365575"/>
    <w:rsid w:val="0036625C"/>
    <w:rsid w:val="00370713"/>
    <w:rsid w:val="003827F0"/>
    <w:rsid w:val="003839E2"/>
    <w:rsid w:val="00386C33"/>
    <w:rsid w:val="00392658"/>
    <w:rsid w:val="003945B2"/>
    <w:rsid w:val="0039513A"/>
    <w:rsid w:val="00395798"/>
    <w:rsid w:val="003966E3"/>
    <w:rsid w:val="00396A12"/>
    <w:rsid w:val="003A018D"/>
    <w:rsid w:val="003A6736"/>
    <w:rsid w:val="003B060A"/>
    <w:rsid w:val="003B1202"/>
    <w:rsid w:val="003B1477"/>
    <w:rsid w:val="003B204D"/>
    <w:rsid w:val="003B3FAE"/>
    <w:rsid w:val="003B481A"/>
    <w:rsid w:val="003B7B20"/>
    <w:rsid w:val="003C3D39"/>
    <w:rsid w:val="003C514B"/>
    <w:rsid w:val="003C5182"/>
    <w:rsid w:val="003C7CE3"/>
    <w:rsid w:val="003D0867"/>
    <w:rsid w:val="003D4B88"/>
    <w:rsid w:val="003E5A9A"/>
    <w:rsid w:val="003F47E8"/>
    <w:rsid w:val="00406820"/>
    <w:rsid w:val="00406F68"/>
    <w:rsid w:val="004103B5"/>
    <w:rsid w:val="004138C4"/>
    <w:rsid w:val="00413959"/>
    <w:rsid w:val="00414E10"/>
    <w:rsid w:val="00417C42"/>
    <w:rsid w:val="00423781"/>
    <w:rsid w:val="0043669B"/>
    <w:rsid w:val="00440ED7"/>
    <w:rsid w:val="00441114"/>
    <w:rsid w:val="00443ED8"/>
    <w:rsid w:val="004462AD"/>
    <w:rsid w:val="004513B7"/>
    <w:rsid w:val="00451E70"/>
    <w:rsid w:val="00452F17"/>
    <w:rsid w:val="004605A6"/>
    <w:rsid w:val="0046117A"/>
    <w:rsid w:val="004619D7"/>
    <w:rsid w:val="004621B4"/>
    <w:rsid w:val="004627AD"/>
    <w:rsid w:val="0046748E"/>
    <w:rsid w:val="004675C6"/>
    <w:rsid w:val="0047107F"/>
    <w:rsid w:val="004721DC"/>
    <w:rsid w:val="0047333F"/>
    <w:rsid w:val="004778DF"/>
    <w:rsid w:val="00482511"/>
    <w:rsid w:val="00490A63"/>
    <w:rsid w:val="00491EB9"/>
    <w:rsid w:val="0049402F"/>
    <w:rsid w:val="00495F50"/>
    <w:rsid w:val="00496482"/>
    <w:rsid w:val="004A0268"/>
    <w:rsid w:val="004A2CB6"/>
    <w:rsid w:val="004A3999"/>
    <w:rsid w:val="004B04E4"/>
    <w:rsid w:val="004B3D70"/>
    <w:rsid w:val="004B4130"/>
    <w:rsid w:val="004B5706"/>
    <w:rsid w:val="004B5B5B"/>
    <w:rsid w:val="004B6896"/>
    <w:rsid w:val="004C42EE"/>
    <w:rsid w:val="004C6757"/>
    <w:rsid w:val="004D14F2"/>
    <w:rsid w:val="004D346B"/>
    <w:rsid w:val="004D578B"/>
    <w:rsid w:val="004E5F2A"/>
    <w:rsid w:val="004E61F8"/>
    <w:rsid w:val="004F12C1"/>
    <w:rsid w:val="004F2265"/>
    <w:rsid w:val="004F28B8"/>
    <w:rsid w:val="004F57F6"/>
    <w:rsid w:val="004F71B8"/>
    <w:rsid w:val="0051182E"/>
    <w:rsid w:val="005124AC"/>
    <w:rsid w:val="005166D7"/>
    <w:rsid w:val="00521EA1"/>
    <w:rsid w:val="005228D9"/>
    <w:rsid w:val="00523D64"/>
    <w:rsid w:val="00536D4A"/>
    <w:rsid w:val="00537E55"/>
    <w:rsid w:val="005507E0"/>
    <w:rsid w:val="005528EA"/>
    <w:rsid w:val="005624C1"/>
    <w:rsid w:val="00566DA7"/>
    <w:rsid w:val="00567348"/>
    <w:rsid w:val="00567D2A"/>
    <w:rsid w:val="005835DD"/>
    <w:rsid w:val="00584AC3"/>
    <w:rsid w:val="00587D13"/>
    <w:rsid w:val="0059260B"/>
    <w:rsid w:val="005939E3"/>
    <w:rsid w:val="00594184"/>
    <w:rsid w:val="005A041F"/>
    <w:rsid w:val="005A1403"/>
    <w:rsid w:val="005A637B"/>
    <w:rsid w:val="005A6649"/>
    <w:rsid w:val="005A7760"/>
    <w:rsid w:val="005B06D4"/>
    <w:rsid w:val="005B078F"/>
    <w:rsid w:val="005B1282"/>
    <w:rsid w:val="005B1892"/>
    <w:rsid w:val="005B2EE8"/>
    <w:rsid w:val="005B4E4F"/>
    <w:rsid w:val="005B610D"/>
    <w:rsid w:val="005B7FBF"/>
    <w:rsid w:val="005C478C"/>
    <w:rsid w:val="005C7B7A"/>
    <w:rsid w:val="005D3E5E"/>
    <w:rsid w:val="005E65AB"/>
    <w:rsid w:val="005F42F4"/>
    <w:rsid w:val="005F73BF"/>
    <w:rsid w:val="0060345B"/>
    <w:rsid w:val="0060509A"/>
    <w:rsid w:val="00606888"/>
    <w:rsid w:val="00606CCB"/>
    <w:rsid w:val="006101F7"/>
    <w:rsid w:val="00611398"/>
    <w:rsid w:val="00611985"/>
    <w:rsid w:val="00612733"/>
    <w:rsid w:val="00612DC6"/>
    <w:rsid w:val="00614353"/>
    <w:rsid w:val="00627FBE"/>
    <w:rsid w:val="00630BCC"/>
    <w:rsid w:val="006346A0"/>
    <w:rsid w:val="00634810"/>
    <w:rsid w:val="00641663"/>
    <w:rsid w:val="00641CA4"/>
    <w:rsid w:val="00642FDA"/>
    <w:rsid w:val="006474A9"/>
    <w:rsid w:val="00650D5C"/>
    <w:rsid w:val="00652B36"/>
    <w:rsid w:val="00653CCF"/>
    <w:rsid w:val="0065662A"/>
    <w:rsid w:val="006635C5"/>
    <w:rsid w:val="00666578"/>
    <w:rsid w:val="0067182D"/>
    <w:rsid w:val="00673E7A"/>
    <w:rsid w:val="00675D81"/>
    <w:rsid w:val="006826CA"/>
    <w:rsid w:val="00693B82"/>
    <w:rsid w:val="00694719"/>
    <w:rsid w:val="00694BD7"/>
    <w:rsid w:val="0069747B"/>
    <w:rsid w:val="0069784D"/>
    <w:rsid w:val="00697D26"/>
    <w:rsid w:val="006A082D"/>
    <w:rsid w:val="006A0ECF"/>
    <w:rsid w:val="006A206D"/>
    <w:rsid w:val="006A37CA"/>
    <w:rsid w:val="006A42CA"/>
    <w:rsid w:val="006B1F74"/>
    <w:rsid w:val="006B2476"/>
    <w:rsid w:val="006B4019"/>
    <w:rsid w:val="006C0D1D"/>
    <w:rsid w:val="006C1D8C"/>
    <w:rsid w:val="006C1F0C"/>
    <w:rsid w:val="006C475B"/>
    <w:rsid w:val="006D080F"/>
    <w:rsid w:val="006D196C"/>
    <w:rsid w:val="006D27EE"/>
    <w:rsid w:val="006D2FE6"/>
    <w:rsid w:val="006D5111"/>
    <w:rsid w:val="006E317C"/>
    <w:rsid w:val="006E4E43"/>
    <w:rsid w:val="006E4F53"/>
    <w:rsid w:val="006E525B"/>
    <w:rsid w:val="006F6EAA"/>
    <w:rsid w:val="00700DC8"/>
    <w:rsid w:val="007029C7"/>
    <w:rsid w:val="00704B5B"/>
    <w:rsid w:val="0070584C"/>
    <w:rsid w:val="00707493"/>
    <w:rsid w:val="007113AF"/>
    <w:rsid w:val="00711CD9"/>
    <w:rsid w:val="007125FD"/>
    <w:rsid w:val="00723144"/>
    <w:rsid w:val="0073454F"/>
    <w:rsid w:val="007351C2"/>
    <w:rsid w:val="0074097E"/>
    <w:rsid w:val="007415DE"/>
    <w:rsid w:val="00743330"/>
    <w:rsid w:val="00744960"/>
    <w:rsid w:val="00744BD9"/>
    <w:rsid w:val="007518E4"/>
    <w:rsid w:val="00753663"/>
    <w:rsid w:val="0076436F"/>
    <w:rsid w:val="00764F42"/>
    <w:rsid w:val="00771FE3"/>
    <w:rsid w:val="007721B4"/>
    <w:rsid w:val="00777206"/>
    <w:rsid w:val="00777AB9"/>
    <w:rsid w:val="00783749"/>
    <w:rsid w:val="007846E5"/>
    <w:rsid w:val="0078607B"/>
    <w:rsid w:val="0078762A"/>
    <w:rsid w:val="00787EB4"/>
    <w:rsid w:val="007A320E"/>
    <w:rsid w:val="007A7FE4"/>
    <w:rsid w:val="007B0AC2"/>
    <w:rsid w:val="007B2B35"/>
    <w:rsid w:val="007B65D7"/>
    <w:rsid w:val="007B6F76"/>
    <w:rsid w:val="007C09B8"/>
    <w:rsid w:val="007C4B4A"/>
    <w:rsid w:val="007C59A8"/>
    <w:rsid w:val="007C5B00"/>
    <w:rsid w:val="007C6BD4"/>
    <w:rsid w:val="007D10C7"/>
    <w:rsid w:val="007D331F"/>
    <w:rsid w:val="007D4465"/>
    <w:rsid w:val="007D7D64"/>
    <w:rsid w:val="007E09A0"/>
    <w:rsid w:val="007E302C"/>
    <w:rsid w:val="007E4978"/>
    <w:rsid w:val="007F1268"/>
    <w:rsid w:val="007F5008"/>
    <w:rsid w:val="00800653"/>
    <w:rsid w:val="00802ADE"/>
    <w:rsid w:val="00806EB2"/>
    <w:rsid w:val="0080739A"/>
    <w:rsid w:val="0081174D"/>
    <w:rsid w:val="00812F6D"/>
    <w:rsid w:val="00813AA1"/>
    <w:rsid w:val="008152BF"/>
    <w:rsid w:val="00817398"/>
    <w:rsid w:val="00821939"/>
    <w:rsid w:val="008233FC"/>
    <w:rsid w:val="00832DFB"/>
    <w:rsid w:val="008337A9"/>
    <w:rsid w:val="0083438E"/>
    <w:rsid w:val="008441F8"/>
    <w:rsid w:val="00847F06"/>
    <w:rsid w:val="008556D1"/>
    <w:rsid w:val="00855971"/>
    <w:rsid w:val="00855C00"/>
    <w:rsid w:val="0086158F"/>
    <w:rsid w:val="00862056"/>
    <w:rsid w:val="008631ED"/>
    <w:rsid w:val="0086554B"/>
    <w:rsid w:val="008661F1"/>
    <w:rsid w:val="008677CA"/>
    <w:rsid w:val="00871198"/>
    <w:rsid w:val="00871510"/>
    <w:rsid w:val="008774D5"/>
    <w:rsid w:val="00880E13"/>
    <w:rsid w:val="00886D53"/>
    <w:rsid w:val="00890BB1"/>
    <w:rsid w:val="00890F02"/>
    <w:rsid w:val="008910FE"/>
    <w:rsid w:val="00893C1E"/>
    <w:rsid w:val="008A1620"/>
    <w:rsid w:val="008A2A05"/>
    <w:rsid w:val="008A31ED"/>
    <w:rsid w:val="008A3B54"/>
    <w:rsid w:val="008A5FCE"/>
    <w:rsid w:val="008B22AD"/>
    <w:rsid w:val="008B5D79"/>
    <w:rsid w:val="008B7755"/>
    <w:rsid w:val="008B7A25"/>
    <w:rsid w:val="008C194A"/>
    <w:rsid w:val="008C1C62"/>
    <w:rsid w:val="008C2FA7"/>
    <w:rsid w:val="008C3687"/>
    <w:rsid w:val="008C6C4C"/>
    <w:rsid w:val="008C7B0C"/>
    <w:rsid w:val="008D3EF2"/>
    <w:rsid w:val="008D4E7B"/>
    <w:rsid w:val="008D5480"/>
    <w:rsid w:val="008D5E16"/>
    <w:rsid w:val="008E2A89"/>
    <w:rsid w:val="008E3445"/>
    <w:rsid w:val="008E591D"/>
    <w:rsid w:val="008E6E29"/>
    <w:rsid w:val="008F08D1"/>
    <w:rsid w:val="008F1163"/>
    <w:rsid w:val="008F1EF1"/>
    <w:rsid w:val="008F4F8F"/>
    <w:rsid w:val="00903131"/>
    <w:rsid w:val="00903287"/>
    <w:rsid w:val="0090368D"/>
    <w:rsid w:val="00903E54"/>
    <w:rsid w:val="009215EE"/>
    <w:rsid w:val="00921CF8"/>
    <w:rsid w:val="00925905"/>
    <w:rsid w:val="00926422"/>
    <w:rsid w:val="009319CC"/>
    <w:rsid w:val="00934854"/>
    <w:rsid w:val="00935564"/>
    <w:rsid w:val="00941CDC"/>
    <w:rsid w:val="009434F4"/>
    <w:rsid w:val="00944A05"/>
    <w:rsid w:val="00953645"/>
    <w:rsid w:val="00957956"/>
    <w:rsid w:val="00957B1D"/>
    <w:rsid w:val="00960EA5"/>
    <w:rsid w:val="00962D43"/>
    <w:rsid w:val="00972F63"/>
    <w:rsid w:val="0097335C"/>
    <w:rsid w:val="00974699"/>
    <w:rsid w:val="009760A8"/>
    <w:rsid w:val="0097623D"/>
    <w:rsid w:val="00984260"/>
    <w:rsid w:val="00985CED"/>
    <w:rsid w:val="009961B0"/>
    <w:rsid w:val="0099691B"/>
    <w:rsid w:val="009A08CB"/>
    <w:rsid w:val="009A3917"/>
    <w:rsid w:val="009A7BE6"/>
    <w:rsid w:val="009A7C47"/>
    <w:rsid w:val="009B0089"/>
    <w:rsid w:val="009B08A8"/>
    <w:rsid w:val="009B6E6A"/>
    <w:rsid w:val="009B7135"/>
    <w:rsid w:val="009C3916"/>
    <w:rsid w:val="009C392F"/>
    <w:rsid w:val="009C5D48"/>
    <w:rsid w:val="009C6971"/>
    <w:rsid w:val="009E4573"/>
    <w:rsid w:val="009F25F6"/>
    <w:rsid w:val="009F277B"/>
    <w:rsid w:val="009F45CE"/>
    <w:rsid w:val="009F6548"/>
    <w:rsid w:val="009F6758"/>
    <w:rsid w:val="00A014CB"/>
    <w:rsid w:val="00A0285F"/>
    <w:rsid w:val="00A10BF3"/>
    <w:rsid w:val="00A10C3D"/>
    <w:rsid w:val="00A12BCE"/>
    <w:rsid w:val="00A1340E"/>
    <w:rsid w:val="00A151AD"/>
    <w:rsid w:val="00A2051A"/>
    <w:rsid w:val="00A236B3"/>
    <w:rsid w:val="00A271DF"/>
    <w:rsid w:val="00A340E0"/>
    <w:rsid w:val="00A35F57"/>
    <w:rsid w:val="00A40500"/>
    <w:rsid w:val="00A44FCB"/>
    <w:rsid w:val="00A46931"/>
    <w:rsid w:val="00A474F8"/>
    <w:rsid w:val="00A51895"/>
    <w:rsid w:val="00A5472C"/>
    <w:rsid w:val="00A55D94"/>
    <w:rsid w:val="00A571E9"/>
    <w:rsid w:val="00A606F1"/>
    <w:rsid w:val="00A61F88"/>
    <w:rsid w:val="00A72132"/>
    <w:rsid w:val="00A73981"/>
    <w:rsid w:val="00A739F7"/>
    <w:rsid w:val="00A76733"/>
    <w:rsid w:val="00A9204F"/>
    <w:rsid w:val="00A955CA"/>
    <w:rsid w:val="00A97185"/>
    <w:rsid w:val="00AB326B"/>
    <w:rsid w:val="00AB3CCF"/>
    <w:rsid w:val="00AB6442"/>
    <w:rsid w:val="00AC0523"/>
    <w:rsid w:val="00AC4394"/>
    <w:rsid w:val="00AC7E53"/>
    <w:rsid w:val="00AD0F6D"/>
    <w:rsid w:val="00AD0FA0"/>
    <w:rsid w:val="00AD173B"/>
    <w:rsid w:val="00AD1EE6"/>
    <w:rsid w:val="00AD2305"/>
    <w:rsid w:val="00AD2AEA"/>
    <w:rsid w:val="00AD7290"/>
    <w:rsid w:val="00AD7441"/>
    <w:rsid w:val="00AD7FEB"/>
    <w:rsid w:val="00AE0BC1"/>
    <w:rsid w:val="00AE1744"/>
    <w:rsid w:val="00AE278A"/>
    <w:rsid w:val="00AE39FC"/>
    <w:rsid w:val="00AE499E"/>
    <w:rsid w:val="00AE6C5E"/>
    <w:rsid w:val="00AE7C7D"/>
    <w:rsid w:val="00AF0145"/>
    <w:rsid w:val="00AF2947"/>
    <w:rsid w:val="00AF5BD3"/>
    <w:rsid w:val="00B01EB9"/>
    <w:rsid w:val="00B035AF"/>
    <w:rsid w:val="00B07239"/>
    <w:rsid w:val="00B115D9"/>
    <w:rsid w:val="00B133FE"/>
    <w:rsid w:val="00B21111"/>
    <w:rsid w:val="00B217CD"/>
    <w:rsid w:val="00B217FD"/>
    <w:rsid w:val="00B219A8"/>
    <w:rsid w:val="00B25A53"/>
    <w:rsid w:val="00B273F1"/>
    <w:rsid w:val="00B27464"/>
    <w:rsid w:val="00B301DE"/>
    <w:rsid w:val="00B35C1F"/>
    <w:rsid w:val="00B45792"/>
    <w:rsid w:val="00B50B7C"/>
    <w:rsid w:val="00B560AD"/>
    <w:rsid w:val="00B56501"/>
    <w:rsid w:val="00B6509B"/>
    <w:rsid w:val="00B70F7D"/>
    <w:rsid w:val="00B7301A"/>
    <w:rsid w:val="00B74E57"/>
    <w:rsid w:val="00B75059"/>
    <w:rsid w:val="00B755C1"/>
    <w:rsid w:val="00B75930"/>
    <w:rsid w:val="00B77E6C"/>
    <w:rsid w:val="00B81562"/>
    <w:rsid w:val="00B8173A"/>
    <w:rsid w:val="00B82BD2"/>
    <w:rsid w:val="00B83C1C"/>
    <w:rsid w:val="00B87AC0"/>
    <w:rsid w:val="00B9055F"/>
    <w:rsid w:val="00B9439D"/>
    <w:rsid w:val="00B9635D"/>
    <w:rsid w:val="00BA2F1F"/>
    <w:rsid w:val="00BA3254"/>
    <w:rsid w:val="00BA4DD7"/>
    <w:rsid w:val="00BB3A5F"/>
    <w:rsid w:val="00BB7A04"/>
    <w:rsid w:val="00BC315A"/>
    <w:rsid w:val="00BC6668"/>
    <w:rsid w:val="00BD7B50"/>
    <w:rsid w:val="00BE3216"/>
    <w:rsid w:val="00BE3F6A"/>
    <w:rsid w:val="00BF590C"/>
    <w:rsid w:val="00C052ED"/>
    <w:rsid w:val="00C13792"/>
    <w:rsid w:val="00C1412E"/>
    <w:rsid w:val="00C16A69"/>
    <w:rsid w:val="00C20D19"/>
    <w:rsid w:val="00C22430"/>
    <w:rsid w:val="00C340C0"/>
    <w:rsid w:val="00C348E2"/>
    <w:rsid w:val="00C35D83"/>
    <w:rsid w:val="00C479E1"/>
    <w:rsid w:val="00C55ACE"/>
    <w:rsid w:val="00C566FC"/>
    <w:rsid w:val="00C57478"/>
    <w:rsid w:val="00C672DA"/>
    <w:rsid w:val="00C6758F"/>
    <w:rsid w:val="00C67D1F"/>
    <w:rsid w:val="00C72A14"/>
    <w:rsid w:val="00C7674B"/>
    <w:rsid w:val="00C8089F"/>
    <w:rsid w:val="00C81B53"/>
    <w:rsid w:val="00C81FC8"/>
    <w:rsid w:val="00C84BF1"/>
    <w:rsid w:val="00C927B1"/>
    <w:rsid w:val="00C92D56"/>
    <w:rsid w:val="00C92F10"/>
    <w:rsid w:val="00C93557"/>
    <w:rsid w:val="00C95405"/>
    <w:rsid w:val="00C972EF"/>
    <w:rsid w:val="00CA0182"/>
    <w:rsid w:val="00CA22BB"/>
    <w:rsid w:val="00CA4D72"/>
    <w:rsid w:val="00CA5BCE"/>
    <w:rsid w:val="00CA751D"/>
    <w:rsid w:val="00CB6303"/>
    <w:rsid w:val="00CC1781"/>
    <w:rsid w:val="00CC4165"/>
    <w:rsid w:val="00CC5DF2"/>
    <w:rsid w:val="00CC63C0"/>
    <w:rsid w:val="00CD29BF"/>
    <w:rsid w:val="00CD7D40"/>
    <w:rsid w:val="00D050E6"/>
    <w:rsid w:val="00D0720B"/>
    <w:rsid w:val="00D104A8"/>
    <w:rsid w:val="00D106A1"/>
    <w:rsid w:val="00D11D78"/>
    <w:rsid w:val="00D1542C"/>
    <w:rsid w:val="00D155BE"/>
    <w:rsid w:val="00D1726B"/>
    <w:rsid w:val="00D174BC"/>
    <w:rsid w:val="00D21D6E"/>
    <w:rsid w:val="00D225C7"/>
    <w:rsid w:val="00D244E8"/>
    <w:rsid w:val="00D2626F"/>
    <w:rsid w:val="00D267B9"/>
    <w:rsid w:val="00D27985"/>
    <w:rsid w:val="00D3111B"/>
    <w:rsid w:val="00D3158B"/>
    <w:rsid w:val="00D33314"/>
    <w:rsid w:val="00D358E6"/>
    <w:rsid w:val="00D364F0"/>
    <w:rsid w:val="00D44239"/>
    <w:rsid w:val="00D45AAF"/>
    <w:rsid w:val="00D46889"/>
    <w:rsid w:val="00D56DA3"/>
    <w:rsid w:val="00D606ED"/>
    <w:rsid w:val="00D6722D"/>
    <w:rsid w:val="00D70A4B"/>
    <w:rsid w:val="00D71446"/>
    <w:rsid w:val="00D7166E"/>
    <w:rsid w:val="00D7711F"/>
    <w:rsid w:val="00D85AB7"/>
    <w:rsid w:val="00D86870"/>
    <w:rsid w:val="00D8733A"/>
    <w:rsid w:val="00D9445A"/>
    <w:rsid w:val="00D951C2"/>
    <w:rsid w:val="00D95EE4"/>
    <w:rsid w:val="00D97A0F"/>
    <w:rsid w:val="00DA064A"/>
    <w:rsid w:val="00DA19B1"/>
    <w:rsid w:val="00DA5207"/>
    <w:rsid w:val="00DA5E28"/>
    <w:rsid w:val="00DB0777"/>
    <w:rsid w:val="00DB25B2"/>
    <w:rsid w:val="00DB31A8"/>
    <w:rsid w:val="00DB348A"/>
    <w:rsid w:val="00DB440E"/>
    <w:rsid w:val="00DB6032"/>
    <w:rsid w:val="00DB7182"/>
    <w:rsid w:val="00DC0A4C"/>
    <w:rsid w:val="00DC376E"/>
    <w:rsid w:val="00DC537D"/>
    <w:rsid w:val="00DC5C35"/>
    <w:rsid w:val="00DC700E"/>
    <w:rsid w:val="00DD1D77"/>
    <w:rsid w:val="00DD4646"/>
    <w:rsid w:val="00DD6022"/>
    <w:rsid w:val="00DE1D74"/>
    <w:rsid w:val="00DF0BF7"/>
    <w:rsid w:val="00DF14F1"/>
    <w:rsid w:val="00DF1867"/>
    <w:rsid w:val="00DF1D3D"/>
    <w:rsid w:val="00DF2983"/>
    <w:rsid w:val="00DF6B40"/>
    <w:rsid w:val="00E01C14"/>
    <w:rsid w:val="00E0257B"/>
    <w:rsid w:val="00E02A90"/>
    <w:rsid w:val="00E02EF2"/>
    <w:rsid w:val="00E06CC8"/>
    <w:rsid w:val="00E07297"/>
    <w:rsid w:val="00E15926"/>
    <w:rsid w:val="00E1792C"/>
    <w:rsid w:val="00E20C9F"/>
    <w:rsid w:val="00E304FC"/>
    <w:rsid w:val="00E3191A"/>
    <w:rsid w:val="00E35714"/>
    <w:rsid w:val="00E37078"/>
    <w:rsid w:val="00E41795"/>
    <w:rsid w:val="00E42317"/>
    <w:rsid w:val="00E46C37"/>
    <w:rsid w:val="00E476BC"/>
    <w:rsid w:val="00E555A7"/>
    <w:rsid w:val="00E5673B"/>
    <w:rsid w:val="00E60AB1"/>
    <w:rsid w:val="00E625EB"/>
    <w:rsid w:val="00E67CC5"/>
    <w:rsid w:val="00E703DC"/>
    <w:rsid w:val="00E7395B"/>
    <w:rsid w:val="00E8097A"/>
    <w:rsid w:val="00E80AE6"/>
    <w:rsid w:val="00E829DC"/>
    <w:rsid w:val="00E8344C"/>
    <w:rsid w:val="00E86600"/>
    <w:rsid w:val="00E902FD"/>
    <w:rsid w:val="00EA1447"/>
    <w:rsid w:val="00EA32C2"/>
    <w:rsid w:val="00EA6DE5"/>
    <w:rsid w:val="00EB252B"/>
    <w:rsid w:val="00EB37A2"/>
    <w:rsid w:val="00EB4571"/>
    <w:rsid w:val="00EB7688"/>
    <w:rsid w:val="00EB7B45"/>
    <w:rsid w:val="00EC6AEC"/>
    <w:rsid w:val="00EC78D5"/>
    <w:rsid w:val="00ED0F74"/>
    <w:rsid w:val="00ED74AE"/>
    <w:rsid w:val="00EE0346"/>
    <w:rsid w:val="00EE5D6F"/>
    <w:rsid w:val="00EE6B10"/>
    <w:rsid w:val="00EE7F2B"/>
    <w:rsid w:val="00EF25E0"/>
    <w:rsid w:val="00EF5378"/>
    <w:rsid w:val="00EF7F80"/>
    <w:rsid w:val="00F005FE"/>
    <w:rsid w:val="00F026CA"/>
    <w:rsid w:val="00F03300"/>
    <w:rsid w:val="00F11544"/>
    <w:rsid w:val="00F133C4"/>
    <w:rsid w:val="00F14E74"/>
    <w:rsid w:val="00F161BE"/>
    <w:rsid w:val="00F206A8"/>
    <w:rsid w:val="00F25EB4"/>
    <w:rsid w:val="00F33760"/>
    <w:rsid w:val="00F36BE4"/>
    <w:rsid w:val="00F43580"/>
    <w:rsid w:val="00F45838"/>
    <w:rsid w:val="00F46839"/>
    <w:rsid w:val="00F471DD"/>
    <w:rsid w:val="00F5143B"/>
    <w:rsid w:val="00F6174B"/>
    <w:rsid w:val="00F619AF"/>
    <w:rsid w:val="00F650F1"/>
    <w:rsid w:val="00F72C58"/>
    <w:rsid w:val="00F73403"/>
    <w:rsid w:val="00F81112"/>
    <w:rsid w:val="00F858FA"/>
    <w:rsid w:val="00F860CA"/>
    <w:rsid w:val="00F872C7"/>
    <w:rsid w:val="00F9035D"/>
    <w:rsid w:val="00F94C51"/>
    <w:rsid w:val="00F95E54"/>
    <w:rsid w:val="00FA0C87"/>
    <w:rsid w:val="00FA2589"/>
    <w:rsid w:val="00FA2F3E"/>
    <w:rsid w:val="00FA67A6"/>
    <w:rsid w:val="00FA7A47"/>
    <w:rsid w:val="00FB092C"/>
    <w:rsid w:val="00FB3F70"/>
    <w:rsid w:val="00FC044A"/>
    <w:rsid w:val="00FC20CA"/>
    <w:rsid w:val="00FD0318"/>
    <w:rsid w:val="00FD0403"/>
    <w:rsid w:val="00FD1119"/>
    <w:rsid w:val="00FD113C"/>
    <w:rsid w:val="00FD16B3"/>
    <w:rsid w:val="00FD19F2"/>
    <w:rsid w:val="00FD1B7D"/>
    <w:rsid w:val="00FD56E3"/>
    <w:rsid w:val="00FD6EEE"/>
    <w:rsid w:val="00FD7BFE"/>
    <w:rsid w:val="00FE1995"/>
    <w:rsid w:val="00FE39CC"/>
    <w:rsid w:val="00FF0842"/>
    <w:rsid w:val="17FD325A"/>
    <w:rsid w:val="192F1C63"/>
    <w:rsid w:val="4CB5C8D0"/>
    <w:rsid w:val="605F5992"/>
    <w:rsid w:val="7740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D70C5"/>
  <w15:chartTrackingRefBased/>
  <w15:docId w15:val="{48A0FDA6-40BC-3748-8C59-A317DB12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WW8Num2z0">
    <w:name w:val="WW8Num2z0"/>
    <w:rPr>
      <w:position w:val="0"/>
      <w:sz w:val="24"/>
      <w:vertAlign w:val="baseline"/>
    </w:rPr>
  </w:style>
  <w:style w:type="character" w:customStyle="1" w:styleId="WW8Num8z1">
    <w:name w:val="WW8Num8z1"/>
    <w:rPr>
      <w:rFonts w:ascii="Times New Roman" w:hAnsi="Times New Roman"/>
      <w:sz w:val="20"/>
      <w:szCs w:val="20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</w:style>
  <w:style w:type="paragraph" w:customStyle="1" w:styleId="Body">
    <w:name w:val="Body"/>
    <w:pPr>
      <w:suppressAutoHyphens/>
      <w:spacing w:line="288" w:lineRule="auto"/>
      <w:jc w:val="both"/>
    </w:pPr>
    <w:rPr>
      <w:rFonts w:ascii="Arial" w:eastAsia="ヒラギノ角ゴ Pro W3" w:hAnsi="Arial"/>
      <w:color w:val="000000"/>
      <w:sz w:val="24"/>
      <w:lang w:eastAsia="ar-SA"/>
    </w:rPr>
  </w:style>
  <w:style w:type="paragraph" w:customStyle="1" w:styleId="Sub-heading">
    <w:name w:val="Sub-heading"/>
    <w:next w:val="Body"/>
    <w:pPr>
      <w:keepNext/>
      <w:suppressAutoHyphens/>
      <w:spacing w:after="240"/>
    </w:pPr>
    <w:rPr>
      <w:rFonts w:ascii="Helvetica" w:eastAsia="ヒラギノ角ゴ Pro W3" w:hAnsi="Helvetica"/>
      <w:b/>
      <w:color w:val="000000"/>
      <w:sz w:val="24"/>
      <w:lang w:eastAsia="ar-SA"/>
    </w:rPr>
  </w:style>
  <w:style w:type="paragraph" w:customStyle="1" w:styleId="maarchiwumtytul">
    <w:name w:val="maarchiwumtytul"/>
    <w:basedOn w:val="Normalny"/>
    <w:rsid w:val="00BE3F6A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maarchiwumtytul0">
    <w:name w:val="ma_archiwum_tytul"/>
    <w:basedOn w:val="Normalny"/>
    <w:rsid w:val="00777206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2B3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B2B3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B2B3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B2B35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130338"/>
    <w:pPr>
      <w:widowControl w:val="0"/>
      <w:autoSpaceDN w:val="0"/>
      <w:spacing w:line="360" w:lineRule="auto"/>
      <w:ind w:left="720"/>
      <w:contextualSpacing/>
      <w:jc w:val="both"/>
      <w:textAlignment w:val="baseline"/>
    </w:pPr>
    <w:rPr>
      <w:rFonts w:ascii="President" w:eastAsia="Arial Unicode MS" w:hAnsi="President" w:cs="Tahoma"/>
      <w:kern w:val="3"/>
      <w:sz w:val="28"/>
      <w:lang w:eastAsia="pl-PL"/>
    </w:rPr>
  </w:style>
  <w:style w:type="paragraph" w:customStyle="1" w:styleId="Default">
    <w:name w:val="Default"/>
    <w:rsid w:val="005A63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704B5B"/>
    <w:rPr>
      <w:color w:val="0000FF"/>
      <w:u w:val="single"/>
    </w:rPr>
  </w:style>
  <w:style w:type="character" w:customStyle="1" w:styleId="apple-converted-space">
    <w:name w:val="apple-converted-space"/>
    <w:rsid w:val="00704B5B"/>
  </w:style>
  <w:style w:type="paragraph" w:styleId="Bezodstpw">
    <w:name w:val="No Spacing"/>
    <w:uiPriority w:val="1"/>
    <w:qFormat/>
    <w:rsid w:val="00F11544"/>
    <w:pPr>
      <w:suppressAutoHyphens/>
    </w:pPr>
    <w:rPr>
      <w:sz w:val="24"/>
      <w:szCs w:val="24"/>
      <w:lang w:eastAsia="ar-SA"/>
    </w:rPr>
  </w:style>
  <w:style w:type="character" w:customStyle="1" w:styleId="apple-tab-span">
    <w:name w:val="apple-tab-span"/>
    <w:basedOn w:val="Domylnaczcionkaakapitu"/>
    <w:rsid w:val="00D244E8"/>
  </w:style>
  <w:style w:type="character" w:customStyle="1" w:styleId="normaltextrun">
    <w:name w:val="normaltextrun"/>
    <w:rsid w:val="007C5B00"/>
  </w:style>
  <w:style w:type="paragraph" w:customStyle="1" w:styleId="paragraph">
    <w:name w:val="paragraph"/>
    <w:basedOn w:val="Normalny"/>
    <w:rsid w:val="007C5B00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eop">
    <w:name w:val="eop"/>
    <w:rsid w:val="007C5B00"/>
  </w:style>
  <w:style w:type="character" w:customStyle="1" w:styleId="spellingerror">
    <w:name w:val="spellingerror"/>
    <w:rsid w:val="007C5B00"/>
  </w:style>
  <w:style w:type="character" w:customStyle="1" w:styleId="scxw42821086">
    <w:name w:val="scxw42821086"/>
    <w:rsid w:val="007C5B00"/>
  </w:style>
  <w:style w:type="character" w:customStyle="1" w:styleId="scxw256301827">
    <w:name w:val="scxw256301827"/>
    <w:rsid w:val="00CD7D40"/>
  </w:style>
  <w:style w:type="character" w:styleId="Numerstrony">
    <w:name w:val="page number"/>
    <w:uiPriority w:val="99"/>
    <w:semiHidden/>
    <w:unhideWhenUsed/>
    <w:rsid w:val="009A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266">
      <w:bodyDiv w:val="1"/>
      <w:marLeft w:val="165"/>
      <w:marRight w:val="165"/>
      <w:marTop w:val="165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382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B5C3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142">
      <w:bodyDiv w:val="1"/>
      <w:marLeft w:val="165"/>
      <w:marRight w:val="165"/>
      <w:marTop w:val="165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03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92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B5C3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335">
      <w:bodyDiv w:val="1"/>
      <w:marLeft w:val="165"/>
      <w:marRight w:val="165"/>
      <w:marTop w:val="165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3988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525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B5C3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527">
      <w:bodyDiv w:val="1"/>
      <w:marLeft w:val="165"/>
      <w:marRight w:val="165"/>
      <w:marTop w:val="165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890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83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B5C3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4205">
      <w:bodyDiv w:val="1"/>
      <w:marLeft w:val="165"/>
      <w:marRight w:val="165"/>
      <w:marTop w:val="165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57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95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B5C3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81708">
      <w:bodyDiv w:val="1"/>
      <w:marLeft w:val="165"/>
      <w:marRight w:val="165"/>
      <w:marTop w:val="165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389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0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B5C3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437">
      <w:bodyDiv w:val="1"/>
      <w:marLeft w:val="165"/>
      <w:marRight w:val="165"/>
      <w:marTop w:val="165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632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5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B5C3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36F64B0B97342959153430FC869DA" ma:contentTypeVersion="4" ma:contentTypeDescription="Utwórz nowy dokument." ma:contentTypeScope="" ma:versionID="3f51e409991c38536a3c4278afdca3f9">
  <xsd:schema xmlns:xsd="http://www.w3.org/2001/XMLSchema" xmlns:xs="http://www.w3.org/2001/XMLSchema" xmlns:p="http://schemas.microsoft.com/office/2006/metadata/properties" xmlns:ns2="ab42aac6-6352-4f8f-b692-a7b9a1c8aac9" xmlns:ns3="09da4849-c8fb-49ab-b0e2-8f93afb6b397" targetNamespace="http://schemas.microsoft.com/office/2006/metadata/properties" ma:root="true" ma:fieldsID="b865f746a87925a0d79d12efe2a8d771" ns2:_="" ns3:_="">
    <xsd:import namespace="ab42aac6-6352-4f8f-b692-a7b9a1c8aac9"/>
    <xsd:import namespace="09da4849-c8fb-49ab-b0e2-8f93afb6b3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2aac6-6352-4f8f-b692-a7b9a1c8aa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a4849-c8fb-49ab-b0e2-8f93afb6b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35F4-FFE9-4647-8A94-C2F694FD0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9BD1E-41DE-4B12-BC48-90105C0DB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2aac6-6352-4f8f-b692-a7b9a1c8aac9"/>
    <ds:schemaRef ds:uri="09da4849-c8fb-49ab-b0e2-8f93afb6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17E6CA-9B11-4A64-8652-5C4F649C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1469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cp:lastModifiedBy> </cp:lastModifiedBy>
  <cp:revision>2</cp:revision>
  <cp:lastPrinted>2019-01-04T13:35:00Z</cp:lastPrinted>
  <dcterms:created xsi:type="dcterms:W3CDTF">2020-01-10T10:15:00Z</dcterms:created>
  <dcterms:modified xsi:type="dcterms:W3CDTF">2020-01-10T10:15:00Z</dcterms:modified>
</cp:coreProperties>
</file>